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42F" w:rsidRPr="0016442F" w:rsidRDefault="0016442F" w:rsidP="0016442F">
      <w:pPr>
        <w:spacing w:after="0" w:line="240" w:lineRule="auto"/>
        <w:jc w:val="center"/>
        <w:rPr>
          <w:sz w:val="20"/>
          <w:szCs w:val="20"/>
          <w:vertAlign w:val="superscript"/>
        </w:rPr>
      </w:pPr>
      <w:r w:rsidRPr="0016442F">
        <w:rPr>
          <w:rFonts w:eastAsia="Calibri"/>
          <w:sz w:val="20"/>
          <w:szCs w:val="20"/>
          <w:lang w:val="en-US"/>
        </w:rPr>
        <w:t>First Name and Family Name</w:t>
      </w:r>
      <w:r>
        <w:rPr>
          <w:rStyle w:val="Odwoanieprzypisudolnego"/>
          <w:rFonts w:eastAsia="Calibri"/>
          <w:sz w:val="20"/>
          <w:szCs w:val="20"/>
          <w:lang w:val="en-US"/>
        </w:rPr>
        <w:footnoteReference w:id="1"/>
      </w:r>
      <w:bookmarkStart w:id="0" w:name="_GoBack"/>
      <w:bookmarkEnd w:id="0"/>
    </w:p>
    <w:p w:rsidR="0016442F" w:rsidRDefault="0016442F" w:rsidP="0016442F">
      <w:pPr>
        <w:spacing w:after="0" w:line="240" w:lineRule="auto"/>
        <w:jc w:val="center"/>
        <w:rPr>
          <w:rFonts w:eastAsia="Calibri"/>
          <w:b/>
          <w:iCs/>
          <w:sz w:val="20"/>
          <w:szCs w:val="20"/>
          <w:lang w:val="en-US"/>
        </w:rPr>
      </w:pPr>
      <w:r w:rsidRPr="0016442F">
        <w:rPr>
          <w:rFonts w:eastAsia="Times New Roman"/>
          <w:sz w:val="20"/>
          <w:szCs w:val="20"/>
        </w:rPr>
        <w:t>Affiliated Institution, City, Country</w:t>
      </w:r>
      <w:r w:rsidRPr="0016442F">
        <w:rPr>
          <w:rFonts w:eastAsia="Calibri"/>
          <w:b/>
          <w:iCs/>
          <w:sz w:val="20"/>
          <w:szCs w:val="20"/>
          <w:lang w:val="en-US"/>
        </w:rPr>
        <w:t xml:space="preserve"> </w:t>
      </w:r>
    </w:p>
    <w:p w:rsidR="0016442F" w:rsidRDefault="0016442F" w:rsidP="0016442F">
      <w:pPr>
        <w:spacing w:after="0" w:line="240" w:lineRule="auto"/>
        <w:jc w:val="center"/>
        <w:rPr>
          <w:rFonts w:eastAsia="Calibri"/>
          <w:b/>
          <w:iCs/>
          <w:sz w:val="20"/>
          <w:szCs w:val="20"/>
          <w:lang w:val="en-US"/>
        </w:rPr>
      </w:pPr>
    </w:p>
    <w:p w:rsidR="00953AFE" w:rsidRPr="0016442F" w:rsidRDefault="00953AFE" w:rsidP="0016442F">
      <w:pPr>
        <w:spacing w:after="0" w:line="240" w:lineRule="auto"/>
        <w:jc w:val="center"/>
        <w:rPr>
          <w:rFonts w:eastAsia="Calibri"/>
          <w:b/>
          <w:iCs/>
          <w:szCs w:val="20"/>
          <w:lang w:val="en-US"/>
        </w:rPr>
      </w:pPr>
      <w:r w:rsidRPr="00BB7D5F">
        <w:rPr>
          <w:rFonts w:eastAsia="Calibri"/>
          <w:b/>
          <w:iCs/>
          <w:szCs w:val="20"/>
          <w:lang w:val="en-US"/>
        </w:rPr>
        <w:t>Title of the Paper</w:t>
      </w:r>
      <w:r w:rsidR="0016442F" w:rsidRPr="00BB7D5F">
        <w:rPr>
          <w:rFonts w:eastAsia="Calibri"/>
          <w:b/>
          <w:iCs/>
          <w:szCs w:val="20"/>
          <w:lang w:val="en-US"/>
        </w:rPr>
        <w:t xml:space="preserve"> (English, 1</w:t>
      </w:r>
      <w:r w:rsidR="00BB7D5F">
        <w:rPr>
          <w:rFonts w:eastAsia="Calibri"/>
          <w:b/>
          <w:iCs/>
          <w:szCs w:val="20"/>
          <w:lang w:val="en-US"/>
        </w:rPr>
        <w:t>2</w:t>
      </w:r>
      <w:r w:rsidR="0016442F" w:rsidRPr="00BB7D5F">
        <w:rPr>
          <w:rFonts w:eastAsia="Calibri"/>
          <w:b/>
          <w:iCs/>
          <w:szCs w:val="20"/>
          <w:lang w:val="en-US"/>
        </w:rPr>
        <w:t xml:space="preserve">, Times New Roman, bold) </w:t>
      </w:r>
    </w:p>
    <w:p w:rsidR="0016442F" w:rsidRDefault="0016442F" w:rsidP="00953AFE">
      <w:pPr>
        <w:spacing w:after="0" w:line="240" w:lineRule="auto"/>
        <w:jc w:val="center"/>
        <w:rPr>
          <w:sz w:val="20"/>
          <w:szCs w:val="20"/>
        </w:rPr>
      </w:pPr>
    </w:p>
    <w:p w:rsidR="0016442F" w:rsidRDefault="0016442F" w:rsidP="00953AFE">
      <w:pPr>
        <w:spacing w:after="0" w:line="240" w:lineRule="auto"/>
        <w:jc w:val="center"/>
        <w:rPr>
          <w:sz w:val="20"/>
          <w:szCs w:val="20"/>
        </w:rPr>
      </w:pPr>
    </w:p>
    <w:p w:rsidR="00953AFE" w:rsidRPr="0016442F" w:rsidRDefault="0031536F" w:rsidP="00953AFE">
      <w:pPr>
        <w:spacing w:after="0" w:line="240" w:lineRule="auto"/>
        <w:jc w:val="center"/>
        <w:rPr>
          <w:rFonts w:eastAsia="Times New Roman"/>
          <w:sz w:val="20"/>
          <w:szCs w:val="20"/>
        </w:rPr>
      </w:pPr>
      <w:hyperlink r:id="rId8" w:history="1"/>
    </w:p>
    <w:p w:rsidR="0016442F" w:rsidRPr="001974FA" w:rsidRDefault="0016442F" w:rsidP="00BB1F3C">
      <w:pPr>
        <w:tabs>
          <w:tab w:val="left" w:pos="2378"/>
        </w:tabs>
        <w:spacing w:after="0" w:line="240" w:lineRule="auto"/>
        <w:jc w:val="center"/>
        <w:rPr>
          <w:b/>
          <w:sz w:val="20"/>
          <w:szCs w:val="20"/>
        </w:rPr>
      </w:pPr>
    </w:p>
    <w:p w:rsidR="00953AFE" w:rsidRPr="0016442F" w:rsidRDefault="00953AFE" w:rsidP="00BB1F3C">
      <w:pPr>
        <w:tabs>
          <w:tab w:val="left" w:pos="2378"/>
        </w:tabs>
        <w:spacing w:after="0" w:line="240" w:lineRule="auto"/>
        <w:jc w:val="center"/>
        <w:rPr>
          <w:sz w:val="20"/>
          <w:szCs w:val="20"/>
        </w:rPr>
      </w:pPr>
      <w:r w:rsidRPr="0016442F">
        <w:rPr>
          <w:b/>
          <w:sz w:val="20"/>
          <w:szCs w:val="20"/>
        </w:rPr>
        <w:t>Abstract</w:t>
      </w:r>
    </w:p>
    <w:p w:rsidR="00953AFE" w:rsidRPr="0016442F" w:rsidRDefault="00953AFE" w:rsidP="00BB1F3C">
      <w:pPr>
        <w:pStyle w:val="Bodytextnoindent"/>
        <w:spacing w:after="0" w:line="240" w:lineRule="auto"/>
        <w:rPr>
          <w:sz w:val="20"/>
          <w:szCs w:val="20"/>
          <w:lang w:val="en-GB"/>
        </w:rPr>
      </w:pPr>
      <w:r w:rsidRPr="0016442F">
        <w:rPr>
          <w:rFonts w:eastAsia="Times New Roman"/>
          <w:b/>
          <w:sz w:val="20"/>
          <w:szCs w:val="20"/>
          <w:lang w:val="en-GB" w:eastAsia="et-EE"/>
        </w:rPr>
        <w:t>Purpose</w:t>
      </w:r>
      <w:r w:rsidRPr="0016442F">
        <w:rPr>
          <w:rFonts w:eastAsia="Times New Roman"/>
          <w:sz w:val="20"/>
          <w:szCs w:val="20"/>
          <w:lang w:eastAsia="et-EE"/>
        </w:rPr>
        <w:t xml:space="preserve">: </w:t>
      </w:r>
      <w:r w:rsidRPr="0016442F">
        <w:rPr>
          <w:sz w:val="20"/>
          <w:szCs w:val="20"/>
          <w:lang w:val="en-GB"/>
        </w:rPr>
        <w:t>Text, text, text, text, text, text, text, text, text, text, text, text, text, text, text, text, text, text, text, text, text, text, text, text, text, text, text.</w:t>
      </w:r>
    </w:p>
    <w:p w:rsidR="00953AFE" w:rsidRPr="0016442F" w:rsidRDefault="00953AFE" w:rsidP="00BB1F3C">
      <w:pPr>
        <w:spacing w:after="0" w:line="240" w:lineRule="auto"/>
        <w:jc w:val="both"/>
        <w:rPr>
          <w:rFonts w:eastAsia="Times New Roman"/>
          <w:b/>
          <w:sz w:val="20"/>
          <w:szCs w:val="20"/>
          <w:lang w:eastAsia="et-EE"/>
        </w:rPr>
      </w:pPr>
      <w:r w:rsidRPr="0016442F">
        <w:rPr>
          <w:rFonts w:eastAsia="Times New Roman"/>
          <w:b/>
          <w:sz w:val="20"/>
          <w:szCs w:val="20"/>
          <w:lang w:eastAsia="et-EE"/>
        </w:rPr>
        <w:t xml:space="preserve">Design/methodology/approach: </w:t>
      </w:r>
      <w:r w:rsidRPr="0016442F">
        <w:rPr>
          <w:sz w:val="20"/>
          <w:szCs w:val="20"/>
        </w:rPr>
        <w:t>Text, text, text, text, text, text, text, text, text, text, text, text, text, text, text, text, text, text, text, text, text, text, text, text, text, text, text.</w:t>
      </w:r>
    </w:p>
    <w:p w:rsidR="00953AFE" w:rsidRPr="0016442F" w:rsidRDefault="00953AFE" w:rsidP="00BB1F3C">
      <w:pPr>
        <w:spacing w:after="0" w:line="240" w:lineRule="auto"/>
        <w:jc w:val="both"/>
        <w:rPr>
          <w:rFonts w:eastAsia="Times New Roman"/>
          <w:sz w:val="20"/>
          <w:szCs w:val="20"/>
          <w:lang w:eastAsia="et-EE"/>
        </w:rPr>
      </w:pPr>
      <w:r w:rsidRPr="0016442F">
        <w:rPr>
          <w:rFonts w:eastAsia="Times New Roman"/>
          <w:b/>
          <w:sz w:val="20"/>
          <w:szCs w:val="20"/>
          <w:lang w:eastAsia="et-EE"/>
        </w:rPr>
        <w:t>Findings:</w:t>
      </w:r>
      <w:r w:rsidRPr="0016442F">
        <w:rPr>
          <w:rFonts w:eastAsia="Times New Roman"/>
          <w:sz w:val="20"/>
          <w:szCs w:val="20"/>
          <w:lang w:eastAsia="et-EE"/>
        </w:rPr>
        <w:t xml:space="preserve"> </w:t>
      </w:r>
      <w:r w:rsidRPr="0016442F">
        <w:rPr>
          <w:sz w:val="20"/>
          <w:szCs w:val="20"/>
        </w:rPr>
        <w:t>Text, text, text, text, text, text, text, text, text, text, text, text, text, text, text, text, text, text, text, text, text, text, text, text, text, text, text.</w:t>
      </w:r>
    </w:p>
    <w:p w:rsidR="00953AFE" w:rsidRPr="0016442F" w:rsidRDefault="00953AFE" w:rsidP="00BB1F3C">
      <w:pPr>
        <w:spacing w:after="0" w:line="240" w:lineRule="auto"/>
        <w:jc w:val="both"/>
        <w:rPr>
          <w:rFonts w:eastAsia="Times New Roman"/>
          <w:sz w:val="20"/>
          <w:szCs w:val="20"/>
          <w:lang w:eastAsia="et-EE"/>
        </w:rPr>
      </w:pPr>
      <w:r w:rsidRPr="0016442F">
        <w:rPr>
          <w:rFonts w:eastAsia="Times New Roman"/>
          <w:b/>
          <w:sz w:val="20"/>
          <w:szCs w:val="20"/>
          <w:lang w:eastAsia="et-EE"/>
        </w:rPr>
        <w:t>Research and practical limitations/implications:</w:t>
      </w:r>
      <w:r w:rsidRPr="0016442F">
        <w:rPr>
          <w:rFonts w:eastAsia="Times New Roman"/>
          <w:sz w:val="20"/>
          <w:szCs w:val="20"/>
          <w:lang w:eastAsia="et-EE"/>
        </w:rPr>
        <w:t xml:space="preserve"> </w:t>
      </w:r>
      <w:r w:rsidRPr="0016442F">
        <w:rPr>
          <w:sz w:val="20"/>
          <w:szCs w:val="20"/>
        </w:rPr>
        <w:t>Text, text, text, text, text, text, text, text, text, text, text, text, text, text, text, text, text, text, text, text, text, text, text, text, text, text, text.</w:t>
      </w:r>
    </w:p>
    <w:p w:rsidR="00953AFE" w:rsidRPr="0016442F" w:rsidRDefault="00953AFE" w:rsidP="00BB1F3C">
      <w:pPr>
        <w:spacing w:after="0" w:line="240" w:lineRule="auto"/>
        <w:jc w:val="both"/>
        <w:rPr>
          <w:rFonts w:eastAsia="Times New Roman"/>
          <w:sz w:val="20"/>
          <w:szCs w:val="20"/>
          <w:lang w:eastAsia="et-EE"/>
        </w:rPr>
      </w:pPr>
      <w:r w:rsidRPr="0016442F">
        <w:rPr>
          <w:rFonts w:eastAsia="Times New Roman"/>
          <w:b/>
          <w:sz w:val="20"/>
          <w:szCs w:val="20"/>
          <w:lang w:eastAsia="et-EE"/>
        </w:rPr>
        <w:t>Originality/value</w:t>
      </w:r>
      <w:r w:rsidRPr="0016442F">
        <w:rPr>
          <w:rFonts w:eastAsia="Times New Roman"/>
          <w:sz w:val="20"/>
          <w:szCs w:val="20"/>
          <w:lang w:eastAsia="et-EE"/>
        </w:rPr>
        <w:t xml:space="preserve">: </w:t>
      </w:r>
      <w:r w:rsidRPr="0016442F">
        <w:rPr>
          <w:sz w:val="20"/>
          <w:szCs w:val="20"/>
        </w:rPr>
        <w:t>Text, text, text, text, text, text, text, text, text, text, text, text, text, text, text, text, text, text, text, text, text, text, text, text, text, text, text.</w:t>
      </w:r>
    </w:p>
    <w:p w:rsidR="0016442F" w:rsidRDefault="0016442F" w:rsidP="00BB1F3C">
      <w:pPr>
        <w:spacing w:after="0" w:line="240" w:lineRule="auto"/>
        <w:jc w:val="both"/>
        <w:rPr>
          <w:rFonts w:eastAsia="Times New Roman"/>
          <w:b/>
          <w:sz w:val="20"/>
          <w:szCs w:val="20"/>
          <w:lang w:eastAsia="et-EE"/>
        </w:rPr>
      </w:pPr>
    </w:p>
    <w:p w:rsidR="00953AFE" w:rsidRPr="0016442F" w:rsidRDefault="00953AFE" w:rsidP="00BB1F3C">
      <w:pPr>
        <w:spacing w:after="0" w:line="240" w:lineRule="auto"/>
        <w:jc w:val="both"/>
        <w:rPr>
          <w:rFonts w:eastAsia="Times New Roman"/>
          <w:sz w:val="20"/>
          <w:szCs w:val="20"/>
          <w:lang w:eastAsia="et-EE"/>
        </w:rPr>
      </w:pPr>
      <w:r w:rsidRPr="0016442F">
        <w:rPr>
          <w:rFonts w:eastAsia="Times New Roman"/>
          <w:b/>
          <w:sz w:val="20"/>
          <w:szCs w:val="20"/>
          <w:lang w:eastAsia="et-EE"/>
        </w:rPr>
        <w:t>Keywords:</w:t>
      </w:r>
      <w:r w:rsidRPr="0016442F">
        <w:rPr>
          <w:rFonts w:eastAsia="Times New Roman"/>
          <w:sz w:val="20"/>
          <w:szCs w:val="20"/>
          <w:lang w:eastAsia="et-EE"/>
        </w:rPr>
        <w:t xml:space="preserve"> </w:t>
      </w:r>
      <w:r w:rsidR="0016442F">
        <w:rPr>
          <w:sz w:val="20"/>
          <w:szCs w:val="20"/>
        </w:rPr>
        <w:t>t</w:t>
      </w:r>
      <w:r w:rsidRPr="0016442F">
        <w:rPr>
          <w:sz w:val="20"/>
          <w:szCs w:val="20"/>
        </w:rPr>
        <w:t>ext</w:t>
      </w:r>
      <w:r w:rsidR="0016442F">
        <w:rPr>
          <w:sz w:val="20"/>
          <w:szCs w:val="20"/>
        </w:rPr>
        <w:t>;</w:t>
      </w:r>
      <w:r w:rsidRPr="0016442F">
        <w:rPr>
          <w:sz w:val="20"/>
          <w:szCs w:val="20"/>
        </w:rPr>
        <w:t xml:space="preserve"> text</w:t>
      </w:r>
      <w:r w:rsidR="0016442F">
        <w:rPr>
          <w:sz w:val="20"/>
          <w:szCs w:val="20"/>
        </w:rPr>
        <w:t>; text; text; text; text; text</w:t>
      </w:r>
    </w:p>
    <w:p w:rsidR="005A05DE" w:rsidRDefault="005A05DE" w:rsidP="00BB1F3C">
      <w:pPr>
        <w:spacing w:after="0" w:line="240" w:lineRule="auto"/>
        <w:rPr>
          <w:sz w:val="20"/>
          <w:szCs w:val="20"/>
          <w:lang w:val="en-US"/>
        </w:rPr>
      </w:pPr>
    </w:p>
    <w:p w:rsidR="0016442F" w:rsidRPr="0016442F" w:rsidRDefault="0016442F" w:rsidP="00BB1F3C">
      <w:pPr>
        <w:spacing w:after="0" w:line="240" w:lineRule="auto"/>
        <w:rPr>
          <w:sz w:val="20"/>
          <w:szCs w:val="20"/>
          <w:lang w:val="en-US"/>
        </w:rPr>
      </w:pPr>
    </w:p>
    <w:p w:rsidR="00953AFE" w:rsidRDefault="00953AFE" w:rsidP="00BB1F3C">
      <w:pPr>
        <w:pStyle w:val="Akapitzlist"/>
        <w:numPr>
          <w:ilvl w:val="0"/>
          <w:numId w:val="1"/>
        </w:numPr>
        <w:spacing w:after="0" w:line="240" w:lineRule="auto"/>
        <w:ind w:left="426" w:hanging="426"/>
        <w:jc w:val="both"/>
        <w:rPr>
          <w:rFonts w:ascii="Times New Roman" w:hAnsi="Times New Roman" w:cs="Times New Roman"/>
          <w:b/>
          <w:bCs/>
          <w:sz w:val="20"/>
          <w:szCs w:val="20"/>
          <w:lang w:val="en-GB"/>
        </w:rPr>
      </w:pPr>
      <w:r w:rsidRPr="0016442F">
        <w:rPr>
          <w:rFonts w:ascii="Times New Roman" w:hAnsi="Times New Roman" w:cs="Times New Roman"/>
          <w:b/>
          <w:bCs/>
          <w:sz w:val="20"/>
          <w:szCs w:val="20"/>
          <w:lang w:val="en-GB"/>
        </w:rPr>
        <w:t>Introduction</w:t>
      </w:r>
      <w:r w:rsidR="0016442F">
        <w:rPr>
          <w:rFonts w:ascii="Times New Roman" w:hAnsi="Times New Roman" w:cs="Times New Roman"/>
          <w:b/>
          <w:bCs/>
          <w:sz w:val="20"/>
          <w:szCs w:val="20"/>
          <w:lang w:val="en-GB"/>
        </w:rPr>
        <w:t xml:space="preserve"> </w:t>
      </w:r>
    </w:p>
    <w:p w:rsidR="0016442F" w:rsidRPr="0016442F" w:rsidRDefault="0016442F" w:rsidP="00BB1F3C">
      <w:pPr>
        <w:pStyle w:val="Akapitzlist"/>
        <w:spacing w:after="0" w:line="240" w:lineRule="auto"/>
        <w:ind w:left="426"/>
        <w:jc w:val="both"/>
        <w:rPr>
          <w:rFonts w:ascii="Times New Roman" w:hAnsi="Times New Roman" w:cs="Times New Roman"/>
          <w:b/>
          <w:bCs/>
          <w:sz w:val="20"/>
          <w:szCs w:val="20"/>
          <w:lang w:val="en-GB"/>
        </w:rPr>
      </w:pPr>
    </w:p>
    <w:p w:rsidR="00953AFE" w:rsidRPr="0016442F" w:rsidRDefault="00953AFE" w:rsidP="00BB1F3C">
      <w:pPr>
        <w:pStyle w:val="Bodytextnoindent"/>
        <w:spacing w:after="0" w:line="240" w:lineRule="auto"/>
        <w:rPr>
          <w:sz w:val="20"/>
          <w:szCs w:val="20"/>
        </w:rPr>
      </w:pPr>
      <w:r w:rsidRPr="0016442F">
        <w:rPr>
          <w:sz w:val="20"/>
          <w:szCs w:val="20"/>
        </w:rPr>
        <w:t xml:space="preserve">This is the first paragraph of the section which should </w:t>
      </w:r>
      <w:r w:rsidR="0016442F">
        <w:rPr>
          <w:sz w:val="20"/>
          <w:szCs w:val="20"/>
        </w:rPr>
        <w:t>be written in Times New Roman 10</w:t>
      </w:r>
      <w:r w:rsidRPr="0016442F">
        <w:rPr>
          <w:sz w:val="20"/>
          <w:szCs w:val="20"/>
        </w:rPr>
        <w:t xml:space="preserve"> and without indentation. “Body text no indent” style is applicable to the first paragraph of every section or subsection of the </w:t>
      </w:r>
      <w:r w:rsidR="00896E26" w:rsidRPr="0016442F">
        <w:rPr>
          <w:sz w:val="20"/>
          <w:szCs w:val="20"/>
        </w:rPr>
        <w:t>paper.</w:t>
      </w:r>
    </w:p>
    <w:p w:rsidR="00953AFE" w:rsidRPr="0016442F" w:rsidRDefault="00953AFE" w:rsidP="00BB1F3C">
      <w:pPr>
        <w:pStyle w:val="Tekstpodstawowywcity1"/>
        <w:spacing w:after="0" w:line="240" w:lineRule="auto"/>
        <w:rPr>
          <w:sz w:val="20"/>
        </w:rPr>
      </w:pPr>
      <w:r w:rsidRPr="0016442F">
        <w:rPr>
          <w:sz w:val="20"/>
        </w:rPr>
        <w:t>The second and all the following paragraphs of the section should be indented. “Body text indent” style is applicable here.</w:t>
      </w:r>
    </w:p>
    <w:p w:rsidR="00896E26" w:rsidRPr="0016442F" w:rsidRDefault="00896E26" w:rsidP="00BB1F3C">
      <w:pPr>
        <w:pStyle w:val="Tekstpodstawowywcity1"/>
        <w:spacing w:line="240" w:lineRule="auto"/>
        <w:rPr>
          <w:sz w:val="20"/>
        </w:rPr>
      </w:pPr>
    </w:p>
    <w:p w:rsidR="00896E26" w:rsidRDefault="00896E26" w:rsidP="00BB1F3C">
      <w:pPr>
        <w:pStyle w:val="Akapitzlist"/>
        <w:numPr>
          <w:ilvl w:val="0"/>
          <w:numId w:val="1"/>
        </w:numPr>
        <w:tabs>
          <w:tab w:val="num" w:pos="426"/>
        </w:tabs>
        <w:spacing w:after="0" w:line="240" w:lineRule="auto"/>
        <w:ind w:left="426" w:hanging="426"/>
        <w:jc w:val="both"/>
        <w:rPr>
          <w:rFonts w:ascii="Times New Roman" w:hAnsi="Times New Roman" w:cs="Times New Roman"/>
          <w:b/>
          <w:bCs/>
          <w:sz w:val="20"/>
          <w:szCs w:val="20"/>
          <w:lang w:val="en-GB"/>
        </w:rPr>
      </w:pPr>
      <w:r w:rsidRPr="0016442F">
        <w:rPr>
          <w:rFonts w:ascii="Times New Roman" w:hAnsi="Times New Roman" w:cs="Times New Roman"/>
          <w:b/>
          <w:bCs/>
          <w:sz w:val="20"/>
          <w:szCs w:val="20"/>
          <w:lang w:val="en-GB"/>
        </w:rPr>
        <w:t>Title of Section 1</w:t>
      </w:r>
    </w:p>
    <w:p w:rsidR="0016442F" w:rsidRPr="0016442F" w:rsidRDefault="0016442F" w:rsidP="00BB1F3C">
      <w:pPr>
        <w:pStyle w:val="Akapitzlist"/>
        <w:spacing w:after="0" w:line="240" w:lineRule="auto"/>
        <w:ind w:left="426"/>
        <w:jc w:val="both"/>
        <w:rPr>
          <w:rFonts w:ascii="Times New Roman" w:hAnsi="Times New Roman" w:cs="Times New Roman"/>
          <w:b/>
          <w:bCs/>
          <w:sz w:val="20"/>
          <w:szCs w:val="20"/>
          <w:lang w:val="en-GB"/>
        </w:rPr>
      </w:pPr>
    </w:p>
    <w:p w:rsidR="00896E26" w:rsidRPr="0016442F" w:rsidRDefault="00896E26" w:rsidP="00BB1F3C">
      <w:pPr>
        <w:pStyle w:val="Bodytextnoindent"/>
        <w:spacing w:after="0" w:line="240" w:lineRule="auto"/>
        <w:rPr>
          <w:sz w:val="20"/>
          <w:szCs w:val="20"/>
          <w:lang w:val="en-GB"/>
        </w:rPr>
      </w:pPr>
      <w:r w:rsidRPr="0016442F">
        <w:rPr>
          <w:sz w:val="20"/>
          <w:szCs w:val="20"/>
          <w:lang w:val="en-GB"/>
        </w:rPr>
        <w:t xml:space="preserve">This is the first paragraph of the section including a run-on quotation which is a short quotation (up to 50 words) embedded into the body text. Run-on quotations are opened and ended with quotation marks e.g. Knowledge management is defined as </w:t>
      </w:r>
      <w:r w:rsidR="00FA7A8E" w:rsidRPr="0016442F">
        <w:rPr>
          <w:sz w:val="20"/>
          <w:szCs w:val="20"/>
          <w:lang w:val="en-GB"/>
        </w:rPr>
        <w:t>“</w:t>
      </w:r>
      <w:r w:rsidRPr="0016442F">
        <w:rPr>
          <w:sz w:val="20"/>
          <w:szCs w:val="20"/>
          <w:lang w:val="en-GB"/>
        </w:rPr>
        <w:t xml:space="preserve">the effective </w:t>
      </w:r>
      <w:r w:rsidRPr="0016442F">
        <w:rPr>
          <w:bCs/>
          <w:sz w:val="20"/>
          <w:szCs w:val="20"/>
          <w:lang w:val="en-GB"/>
        </w:rPr>
        <w:t xml:space="preserve">learning processes </w:t>
      </w:r>
      <w:r w:rsidRPr="0016442F">
        <w:rPr>
          <w:sz w:val="20"/>
          <w:szCs w:val="20"/>
          <w:lang w:val="en-GB"/>
        </w:rPr>
        <w:t xml:space="preserve">associated with exploration, exploitation and sharing of human knowledge (tacit and explicit) that use appropriate </w:t>
      </w:r>
      <w:r w:rsidRPr="0016442F">
        <w:rPr>
          <w:bCs/>
          <w:sz w:val="20"/>
          <w:szCs w:val="20"/>
          <w:lang w:val="en-GB"/>
        </w:rPr>
        <w:t>technology</w:t>
      </w:r>
      <w:r w:rsidRPr="0016442F">
        <w:rPr>
          <w:sz w:val="20"/>
          <w:szCs w:val="20"/>
          <w:lang w:val="en-GB"/>
        </w:rPr>
        <w:t xml:space="preserve"> and </w:t>
      </w:r>
      <w:r w:rsidRPr="0016442F">
        <w:rPr>
          <w:bCs/>
          <w:sz w:val="20"/>
          <w:szCs w:val="20"/>
          <w:lang w:val="en-GB"/>
        </w:rPr>
        <w:t xml:space="preserve">cultural environments </w:t>
      </w:r>
      <w:r w:rsidRPr="0016442F">
        <w:rPr>
          <w:sz w:val="20"/>
          <w:szCs w:val="20"/>
          <w:lang w:val="en-GB"/>
        </w:rPr>
        <w:t xml:space="preserve">to enhance an organisation’s </w:t>
      </w:r>
      <w:r w:rsidRPr="0016442F">
        <w:rPr>
          <w:bCs/>
          <w:sz w:val="20"/>
          <w:szCs w:val="20"/>
          <w:lang w:val="en-GB"/>
        </w:rPr>
        <w:t>intellectual capital and performance</w:t>
      </w:r>
      <w:r w:rsidRPr="0016442F">
        <w:rPr>
          <w:sz w:val="20"/>
          <w:szCs w:val="20"/>
          <w:lang w:val="en-GB"/>
        </w:rPr>
        <w:t>” (</w:t>
      </w:r>
      <w:proofErr w:type="spellStart"/>
      <w:r w:rsidRPr="0016442F">
        <w:rPr>
          <w:sz w:val="20"/>
          <w:szCs w:val="20"/>
          <w:lang w:val="en-GB"/>
        </w:rPr>
        <w:t>Jashapara</w:t>
      </w:r>
      <w:proofErr w:type="spellEnd"/>
      <w:r w:rsidRPr="0016442F">
        <w:rPr>
          <w:sz w:val="20"/>
          <w:szCs w:val="20"/>
          <w:lang w:val="en-GB"/>
        </w:rPr>
        <w:t>, 2004, p. 12).</w:t>
      </w:r>
    </w:p>
    <w:p w:rsidR="00896E26" w:rsidRPr="0016442F" w:rsidRDefault="00896E26" w:rsidP="00BB1F3C">
      <w:pPr>
        <w:pStyle w:val="Tekstpodstawowywcity1"/>
        <w:spacing w:after="0" w:line="240" w:lineRule="auto"/>
        <w:rPr>
          <w:sz w:val="20"/>
        </w:rPr>
      </w:pPr>
      <w:r w:rsidRPr="0016442F">
        <w:rPr>
          <w:sz w:val="20"/>
        </w:rPr>
        <w:t>The second paragraph of the section includes a block quotation i.e. a longer quotation (more than 50 words). “Block quotation” style should be applied to format such a quotation.</w:t>
      </w:r>
    </w:p>
    <w:p w:rsidR="00896E26" w:rsidRPr="0016442F" w:rsidRDefault="00896E26" w:rsidP="00BB1F3C">
      <w:pPr>
        <w:pStyle w:val="Blockquotation"/>
        <w:rPr>
          <w:lang w:val="en-GB"/>
        </w:rPr>
      </w:pPr>
      <w:r w:rsidRPr="0016442F">
        <w:rPr>
          <w:lang w:val="en-GB"/>
        </w:rPr>
        <w:lastRenderedPageBreak/>
        <w:t>As a business practice, outsourcing is flourishing in almost every conceivable domain. Organizations today outsource software development, innovation and research and development efforts and even functional areas such as marketing, human resource administration and finance and accounting. Outsourcing of knowledge-intensive work is increasing at an astonishing rate. Just a few years ago, you would never have heard of companies outsourcing their research and development (R&amp;D) areas; today, this is quite common. Moreover, outsourcing R&amp;D even occurs when organizations realize that this is their core competency, i.e. the key differentiator between them and their competitors. The rationale is quite simple – an organization had better seek out and form alliances with companies that have mature processes in place, even in the areas of its core competencies, if it is to take advantage of the added value of mature practices (Power et al., 2006, p. xiii).</w:t>
      </w:r>
    </w:p>
    <w:p w:rsidR="00896E26" w:rsidRPr="0016442F" w:rsidRDefault="00896E26" w:rsidP="00BB1F3C">
      <w:pPr>
        <w:pStyle w:val="Akapitzlist"/>
        <w:numPr>
          <w:ilvl w:val="0"/>
          <w:numId w:val="1"/>
        </w:numPr>
        <w:tabs>
          <w:tab w:val="num" w:pos="426"/>
        </w:tabs>
        <w:spacing w:after="0" w:line="240" w:lineRule="auto"/>
        <w:ind w:left="426" w:hanging="426"/>
        <w:jc w:val="both"/>
        <w:rPr>
          <w:rFonts w:ascii="Times New Roman" w:hAnsi="Times New Roman" w:cs="Times New Roman"/>
          <w:b/>
          <w:bCs/>
          <w:sz w:val="20"/>
          <w:szCs w:val="20"/>
          <w:lang w:val="en-GB"/>
        </w:rPr>
      </w:pPr>
      <w:r w:rsidRPr="0016442F">
        <w:rPr>
          <w:rFonts w:ascii="Times New Roman" w:hAnsi="Times New Roman" w:cs="Times New Roman"/>
          <w:b/>
          <w:bCs/>
          <w:sz w:val="20"/>
          <w:szCs w:val="20"/>
          <w:lang w:val="en-GB"/>
        </w:rPr>
        <w:t>Title of Section 2</w:t>
      </w:r>
    </w:p>
    <w:p w:rsidR="00896E26" w:rsidRPr="0016442F" w:rsidRDefault="00896E26" w:rsidP="00BB1F3C">
      <w:pPr>
        <w:pStyle w:val="Bodytextnoindent"/>
        <w:spacing w:after="0" w:line="240" w:lineRule="auto"/>
        <w:rPr>
          <w:sz w:val="20"/>
          <w:szCs w:val="20"/>
          <w:lang w:val="en-GB"/>
        </w:rPr>
      </w:pPr>
      <w:r w:rsidRPr="0016442F">
        <w:rPr>
          <w:sz w:val="20"/>
          <w:szCs w:val="20"/>
          <w:lang w:val="en-GB"/>
        </w:rPr>
        <w:t>This section provides the examples of numbered and bulleted lists. Respectively the “Numbered list” and “Bulleted list” are recommended to format the text e.g.</w:t>
      </w:r>
    </w:p>
    <w:p w:rsidR="00896E26" w:rsidRPr="0016442F" w:rsidRDefault="00896E26" w:rsidP="00BB1F3C">
      <w:pPr>
        <w:pStyle w:val="Tekstpodstawowywcity1"/>
        <w:spacing w:after="0" w:line="240" w:lineRule="auto"/>
        <w:rPr>
          <w:sz w:val="20"/>
        </w:rPr>
      </w:pPr>
      <w:r w:rsidRPr="0016442F">
        <w:rPr>
          <w:sz w:val="20"/>
        </w:rPr>
        <w:t>The following levels and types of strategies are enumerated:</w:t>
      </w:r>
    </w:p>
    <w:p w:rsidR="00896E26" w:rsidRPr="0016442F" w:rsidRDefault="00896E26" w:rsidP="00BB1F3C">
      <w:pPr>
        <w:pStyle w:val="Numberedlist"/>
        <w:spacing w:line="240" w:lineRule="auto"/>
        <w:rPr>
          <w:sz w:val="20"/>
          <w:szCs w:val="20"/>
        </w:rPr>
      </w:pPr>
      <w:r w:rsidRPr="0016442F">
        <w:rPr>
          <w:sz w:val="20"/>
          <w:szCs w:val="20"/>
        </w:rPr>
        <w:t>Corporate-level strategies</w:t>
      </w:r>
      <w:r w:rsidR="009965B2" w:rsidRPr="0016442F">
        <w:rPr>
          <w:sz w:val="20"/>
          <w:szCs w:val="20"/>
        </w:rPr>
        <w:t>:</w:t>
      </w:r>
    </w:p>
    <w:p w:rsidR="00896E26" w:rsidRPr="0016442F" w:rsidRDefault="00896E26" w:rsidP="00BB1F3C">
      <w:pPr>
        <w:pStyle w:val="Numberedlist2"/>
        <w:numPr>
          <w:ilvl w:val="1"/>
          <w:numId w:val="5"/>
        </w:numPr>
        <w:spacing w:line="240" w:lineRule="auto"/>
        <w:ind w:hanging="294"/>
        <w:rPr>
          <w:sz w:val="20"/>
          <w:szCs w:val="20"/>
        </w:rPr>
      </w:pPr>
      <w:r w:rsidRPr="0016442F">
        <w:rPr>
          <w:sz w:val="20"/>
          <w:szCs w:val="20"/>
        </w:rPr>
        <w:t>Single product strategy</w:t>
      </w:r>
      <w:r w:rsidR="009965B2" w:rsidRPr="0016442F">
        <w:rPr>
          <w:sz w:val="20"/>
          <w:szCs w:val="20"/>
        </w:rPr>
        <w:t>;</w:t>
      </w:r>
    </w:p>
    <w:p w:rsidR="00896E26" w:rsidRPr="0016442F" w:rsidRDefault="00896E26" w:rsidP="00BB1F3C">
      <w:pPr>
        <w:pStyle w:val="Numberedlist2"/>
        <w:numPr>
          <w:ilvl w:val="1"/>
          <w:numId w:val="5"/>
        </w:numPr>
        <w:spacing w:line="240" w:lineRule="auto"/>
        <w:ind w:hanging="294"/>
        <w:rPr>
          <w:sz w:val="20"/>
          <w:szCs w:val="20"/>
        </w:rPr>
      </w:pPr>
      <w:r w:rsidRPr="0016442F">
        <w:rPr>
          <w:sz w:val="20"/>
          <w:szCs w:val="20"/>
        </w:rPr>
        <w:t>Diversification strategies</w:t>
      </w:r>
      <w:r w:rsidR="00A85773" w:rsidRPr="0016442F">
        <w:rPr>
          <w:sz w:val="20"/>
          <w:szCs w:val="20"/>
        </w:rPr>
        <w:t>:</w:t>
      </w:r>
    </w:p>
    <w:p w:rsidR="00896E26" w:rsidRPr="0016442F" w:rsidRDefault="00896E26" w:rsidP="00BB1F3C">
      <w:pPr>
        <w:pStyle w:val="Bulletedlist"/>
        <w:spacing w:line="240" w:lineRule="auto"/>
        <w:rPr>
          <w:sz w:val="20"/>
          <w:szCs w:val="20"/>
        </w:rPr>
      </w:pPr>
      <w:r w:rsidRPr="0016442F">
        <w:rPr>
          <w:sz w:val="20"/>
          <w:szCs w:val="20"/>
        </w:rPr>
        <w:t>Related diversification</w:t>
      </w:r>
      <w:r w:rsidR="009965B2" w:rsidRPr="0016442F">
        <w:rPr>
          <w:sz w:val="20"/>
          <w:szCs w:val="20"/>
        </w:rPr>
        <w:t>;</w:t>
      </w:r>
    </w:p>
    <w:p w:rsidR="00896E26" w:rsidRPr="0016442F" w:rsidRDefault="00896E26" w:rsidP="00BB1F3C">
      <w:pPr>
        <w:pStyle w:val="Bulletedlist"/>
        <w:spacing w:line="240" w:lineRule="auto"/>
        <w:rPr>
          <w:sz w:val="20"/>
          <w:szCs w:val="20"/>
        </w:rPr>
      </w:pPr>
      <w:r w:rsidRPr="0016442F">
        <w:rPr>
          <w:sz w:val="20"/>
          <w:szCs w:val="20"/>
        </w:rPr>
        <w:t>Unrelated diversification</w:t>
      </w:r>
      <w:r w:rsidR="009965B2" w:rsidRPr="0016442F">
        <w:rPr>
          <w:sz w:val="20"/>
          <w:szCs w:val="20"/>
        </w:rPr>
        <w:t>;</w:t>
      </w:r>
    </w:p>
    <w:p w:rsidR="00896E26" w:rsidRPr="0016442F" w:rsidRDefault="00896E26" w:rsidP="00BB1F3C">
      <w:pPr>
        <w:pStyle w:val="Numberedlist"/>
        <w:spacing w:line="240" w:lineRule="auto"/>
        <w:ind w:left="425" w:hanging="425"/>
        <w:rPr>
          <w:sz w:val="20"/>
          <w:szCs w:val="20"/>
        </w:rPr>
      </w:pPr>
      <w:r w:rsidRPr="0016442F">
        <w:rPr>
          <w:sz w:val="20"/>
          <w:szCs w:val="20"/>
        </w:rPr>
        <w:t>Business level strategies</w:t>
      </w:r>
      <w:r w:rsidR="009965B2" w:rsidRPr="0016442F">
        <w:rPr>
          <w:sz w:val="20"/>
          <w:szCs w:val="20"/>
        </w:rPr>
        <w:t>:</w:t>
      </w:r>
    </w:p>
    <w:p w:rsidR="00896E26" w:rsidRPr="0016442F" w:rsidRDefault="00896E26" w:rsidP="00BB1F3C">
      <w:pPr>
        <w:pStyle w:val="Numberedlist2"/>
        <w:numPr>
          <w:ilvl w:val="1"/>
          <w:numId w:val="6"/>
        </w:numPr>
        <w:spacing w:line="240" w:lineRule="auto"/>
        <w:ind w:hanging="294"/>
        <w:rPr>
          <w:sz w:val="20"/>
          <w:szCs w:val="20"/>
        </w:rPr>
      </w:pPr>
      <w:r w:rsidRPr="0016442F">
        <w:rPr>
          <w:sz w:val="20"/>
          <w:szCs w:val="20"/>
        </w:rPr>
        <w:t>Cost leadership strategy</w:t>
      </w:r>
      <w:r w:rsidR="009965B2" w:rsidRPr="0016442F">
        <w:rPr>
          <w:sz w:val="20"/>
          <w:szCs w:val="20"/>
        </w:rPr>
        <w:t>;</w:t>
      </w:r>
    </w:p>
    <w:p w:rsidR="00896E26" w:rsidRPr="0016442F" w:rsidRDefault="00896E26" w:rsidP="00BB1F3C">
      <w:pPr>
        <w:pStyle w:val="Numberedlist2"/>
        <w:numPr>
          <w:ilvl w:val="1"/>
          <w:numId w:val="6"/>
        </w:numPr>
        <w:spacing w:line="240" w:lineRule="auto"/>
        <w:ind w:hanging="294"/>
        <w:rPr>
          <w:sz w:val="20"/>
          <w:szCs w:val="20"/>
        </w:rPr>
      </w:pPr>
      <w:r w:rsidRPr="0016442F">
        <w:rPr>
          <w:sz w:val="20"/>
          <w:szCs w:val="20"/>
        </w:rPr>
        <w:t>Differentiation strategy</w:t>
      </w:r>
      <w:r w:rsidR="009965B2" w:rsidRPr="0016442F">
        <w:rPr>
          <w:sz w:val="20"/>
          <w:szCs w:val="20"/>
        </w:rPr>
        <w:t>;</w:t>
      </w:r>
    </w:p>
    <w:p w:rsidR="00896E26" w:rsidRPr="0016442F" w:rsidRDefault="00896E26" w:rsidP="00BB1F3C">
      <w:pPr>
        <w:pStyle w:val="Numberedlist2"/>
        <w:numPr>
          <w:ilvl w:val="1"/>
          <w:numId w:val="6"/>
        </w:numPr>
        <w:spacing w:line="240" w:lineRule="auto"/>
        <w:ind w:hanging="294"/>
        <w:rPr>
          <w:sz w:val="20"/>
          <w:szCs w:val="20"/>
        </w:rPr>
      </w:pPr>
      <w:r w:rsidRPr="0016442F">
        <w:rPr>
          <w:sz w:val="20"/>
          <w:szCs w:val="20"/>
        </w:rPr>
        <w:t>Focus (niche) strategies</w:t>
      </w:r>
      <w:r w:rsidR="009965B2" w:rsidRPr="0016442F">
        <w:rPr>
          <w:sz w:val="20"/>
          <w:szCs w:val="20"/>
        </w:rPr>
        <w:t>:</w:t>
      </w:r>
    </w:p>
    <w:p w:rsidR="00896E26" w:rsidRPr="0016442F" w:rsidRDefault="00896E26" w:rsidP="00BB1F3C">
      <w:pPr>
        <w:pStyle w:val="Bulletedlist"/>
        <w:spacing w:line="240" w:lineRule="auto"/>
        <w:ind w:left="709" w:hanging="284"/>
        <w:rPr>
          <w:sz w:val="20"/>
          <w:szCs w:val="20"/>
        </w:rPr>
      </w:pPr>
      <w:r w:rsidRPr="0016442F">
        <w:rPr>
          <w:sz w:val="20"/>
          <w:szCs w:val="20"/>
        </w:rPr>
        <w:t>Focus oriented to cost-leadership</w:t>
      </w:r>
      <w:r w:rsidR="009965B2" w:rsidRPr="0016442F">
        <w:rPr>
          <w:sz w:val="20"/>
          <w:szCs w:val="20"/>
        </w:rPr>
        <w:t>;</w:t>
      </w:r>
    </w:p>
    <w:p w:rsidR="00896E26" w:rsidRPr="0016442F" w:rsidRDefault="00896E26" w:rsidP="00BB1F3C">
      <w:pPr>
        <w:pStyle w:val="Bulletedlist"/>
        <w:spacing w:line="240" w:lineRule="auto"/>
        <w:ind w:left="709" w:hanging="284"/>
        <w:rPr>
          <w:sz w:val="20"/>
          <w:szCs w:val="20"/>
        </w:rPr>
      </w:pPr>
      <w:r w:rsidRPr="0016442F">
        <w:rPr>
          <w:sz w:val="20"/>
          <w:szCs w:val="20"/>
        </w:rPr>
        <w:t>Focus oriented to differentiation</w:t>
      </w:r>
      <w:r w:rsidR="009965B2" w:rsidRPr="0016442F">
        <w:rPr>
          <w:sz w:val="20"/>
          <w:szCs w:val="20"/>
        </w:rPr>
        <w:t>;</w:t>
      </w:r>
    </w:p>
    <w:p w:rsidR="00896E26" w:rsidRPr="0016442F" w:rsidRDefault="00896E26" w:rsidP="00BB1F3C">
      <w:pPr>
        <w:pStyle w:val="Numberedlist"/>
        <w:spacing w:line="240" w:lineRule="auto"/>
        <w:rPr>
          <w:sz w:val="20"/>
          <w:szCs w:val="20"/>
        </w:rPr>
      </w:pPr>
      <w:r w:rsidRPr="0016442F">
        <w:rPr>
          <w:sz w:val="20"/>
          <w:szCs w:val="20"/>
        </w:rPr>
        <w:t>Functional strategies</w:t>
      </w:r>
      <w:r w:rsidR="009965B2" w:rsidRPr="0016442F">
        <w:rPr>
          <w:sz w:val="20"/>
          <w:szCs w:val="20"/>
        </w:rPr>
        <w:t>:</w:t>
      </w:r>
    </w:p>
    <w:p w:rsidR="00896E26" w:rsidRPr="0016442F" w:rsidRDefault="00896E26" w:rsidP="00BB1F3C">
      <w:pPr>
        <w:pStyle w:val="Bulletedlist"/>
        <w:spacing w:line="240" w:lineRule="auto"/>
        <w:ind w:left="709" w:hanging="284"/>
        <w:rPr>
          <w:sz w:val="20"/>
          <w:szCs w:val="20"/>
        </w:rPr>
      </w:pPr>
      <w:r w:rsidRPr="0016442F">
        <w:rPr>
          <w:sz w:val="20"/>
          <w:szCs w:val="20"/>
        </w:rPr>
        <w:t>Production strategy</w:t>
      </w:r>
      <w:r w:rsidR="009965B2" w:rsidRPr="0016442F">
        <w:rPr>
          <w:sz w:val="20"/>
          <w:szCs w:val="20"/>
        </w:rPr>
        <w:t>;</w:t>
      </w:r>
    </w:p>
    <w:p w:rsidR="00896E26" w:rsidRPr="0016442F" w:rsidRDefault="00896E26" w:rsidP="00BB1F3C">
      <w:pPr>
        <w:pStyle w:val="Bulletedlist"/>
        <w:spacing w:line="240" w:lineRule="auto"/>
        <w:ind w:left="709" w:hanging="284"/>
        <w:rPr>
          <w:sz w:val="20"/>
          <w:szCs w:val="20"/>
        </w:rPr>
      </w:pPr>
      <w:r w:rsidRPr="0016442F">
        <w:rPr>
          <w:sz w:val="20"/>
          <w:szCs w:val="20"/>
        </w:rPr>
        <w:t>R&amp;D strategy</w:t>
      </w:r>
      <w:r w:rsidR="009965B2" w:rsidRPr="0016442F">
        <w:rPr>
          <w:sz w:val="20"/>
          <w:szCs w:val="20"/>
        </w:rPr>
        <w:t>;</w:t>
      </w:r>
    </w:p>
    <w:p w:rsidR="00896E26" w:rsidRPr="0016442F" w:rsidRDefault="00896E26" w:rsidP="00BB1F3C">
      <w:pPr>
        <w:pStyle w:val="Bulletedlist"/>
        <w:spacing w:line="240" w:lineRule="auto"/>
        <w:ind w:left="709" w:hanging="284"/>
        <w:rPr>
          <w:sz w:val="20"/>
          <w:szCs w:val="20"/>
        </w:rPr>
      </w:pPr>
      <w:r w:rsidRPr="0016442F">
        <w:rPr>
          <w:sz w:val="20"/>
          <w:szCs w:val="20"/>
        </w:rPr>
        <w:t>Financial strategy</w:t>
      </w:r>
      <w:r w:rsidR="009965B2" w:rsidRPr="0016442F">
        <w:rPr>
          <w:sz w:val="20"/>
          <w:szCs w:val="20"/>
        </w:rPr>
        <w:t>;</w:t>
      </w:r>
    </w:p>
    <w:p w:rsidR="00896E26" w:rsidRPr="0016442F" w:rsidRDefault="00896E26" w:rsidP="00BB1F3C">
      <w:pPr>
        <w:pStyle w:val="Bulletedlist"/>
        <w:spacing w:line="240" w:lineRule="auto"/>
        <w:ind w:left="709" w:hanging="284"/>
        <w:rPr>
          <w:sz w:val="20"/>
          <w:szCs w:val="20"/>
        </w:rPr>
      </w:pPr>
      <w:r w:rsidRPr="0016442F">
        <w:rPr>
          <w:sz w:val="20"/>
          <w:szCs w:val="20"/>
        </w:rPr>
        <w:t>Marketing strategy</w:t>
      </w:r>
      <w:r w:rsidR="009965B2" w:rsidRPr="0016442F">
        <w:rPr>
          <w:sz w:val="20"/>
          <w:szCs w:val="20"/>
        </w:rPr>
        <w:t>;</w:t>
      </w:r>
    </w:p>
    <w:p w:rsidR="00896E26" w:rsidRPr="0016442F" w:rsidRDefault="00896E26" w:rsidP="00BB1F3C">
      <w:pPr>
        <w:pStyle w:val="Bulletedlist"/>
        <w:spacing w:line="240" w:lineRule="auto"/>
        <w:ind w:left="709" w:hanging="284"/>
        <w:rPr>
          <w:sz w:val="20"/>
          <w:szCs w:val="20"/>
        </w:rPr>
      </w:pPr>
      <w:r w:rsidRPr="0016442F">
        <w:rPr>
          <w:sz w:val="20"/>
          <w:szCs w:val="20"/>
        </w:rPr>
        <w:t>HRM strategy</w:t>
      </w:r>
      <w:r w:rsidR="009965B2" w:rsidRPr="0016442F">
        <w:rPr>
          <w:sz w:val="20"/>
          <w:szCs w:val="20"/>
        </w:rPr>
        <w:t>.</w:t>
      </w:r>
    </w:p>
    <w:p w:rsidR="00896E26" w:rsidRPr="0016442F" w:rsidRDefault="00896E26" w:rsidP="00573FEE">
      <w:pPr>
        <w:spacing w:after="0" w:line="360" w:lineRule="auto"/>
        <w:jc w:val="both"/>
        <w:rPr>
          <w:b/>
          <w:bCs/>
          <w:sz w:val="20"/>
          <w:szCs w:val="20"/>
        </w:rPr>
      </w:pPr>
    </w:p>
    <w:p w:rsidR="00896E26" w:rsidRPr="0016442F" w:rsidRDefault="00896E26" w:rsidP="00896E26">
      <w:pPr>
        <w:pStyle w:val="Akapitzlist"/>
        <w:numPr>
          <w:ilvl w:val="0"/>
          <w:numId w:val="1"/>
        </w:numPr>
        <w:tabs>
          <w:tab w:val="num" w:pos="426"/>
        </w:tabs>
        <w:spacing w:after="0" w:line="360" w:lineRule="auto"/>
        <w:ind w:left="426" w:hanging="426"/>
        <w:jc w:val="both"/>
        <w:rPr>
          <w:rFonts w:ascii="Times New Roman" w:hAnsi="Times New Roman" w:cs="Times New Roman"/>
          <w:b/>
          <w:bCs/>
          <w:sz w:val="20"/>
          <w:szCs w:val="20"/>
          <w:lang w:val="en-GB"/>
        </w:rPr>
      </w:pPr>
      <w:r w:rsidRPr="0016442F">
        <w:rPr>
          <w:rFonts w:ascii="Times New Roman" w:hAnsi="Times New Roman" w:cs="Times New Roman"/>
          <w:b/>
          <w:bCs/>
          <w:sz w:val="20"/>
          <w:szCs w:val="20"/>
          <w:lang w:val="en-GB"/>
        </w:rPr>
        <w:t>Title of Section 3</w:t>
      </w:r>
    </w:p>
    <w:p w:rsidR="00573FEE" w:rsidRPr="0016442F" w:rsidRDefault="00573FEE" w:rsidP="00573FEE">
      <w:pPr>
        <w:pStyle w:val="Bodytextnoindent"/>
        <w:rPr>
          <w:sz w:val="20"/>
          <w:szCs w:val="20"/>
          <w:lang w:val="en-GB"/>
        </w:rPr>
      </w:pPr>
      <w:bookmarkStart w:id="1" w:name="_Ref287648107"/>
      <w:r w:rsidRPr="0016442F">
        <w:rPr>
          <w:sz w:val="20"/>
          <w:szCs w:val="20"/>
          <w:lang w:val="en-GB"/>
        </w:rPr>
        <w:t>Table 1 below is a sample table. “Table text” style is used to format the table.</w:t>
      </w:r>
    </w:p>
    <w:p w:rsidR="00573FEE" w:rsidRPr="0016442F" w:rsidRDefault="00573FEE" w:rsidP="00573FEE">
      <w:pPr>
        <w:pStyle w:val="Legenda"/>
      </w:pPr>
      <w:bookmarkStart w:id="2" w:name="_Toc396657039"/>
      <w:r w:rsidRPr="0016442F">
        <w:rPr>
          <w:b/>
        </w:rPr>
        <w:t xml:space="preserve">Table </w:t>
      </w:r>
      <w:r w:rsidR="00986A75" w:rsidRPr="0016442F">
        <w:rPr>
          <w:b/>
        </w:rPr>
        <w:fldChar w:fldCharType="begin"/>
      </w:r>
      <w:r w:rsidRPr="0016442F">
        <w:rPr>
          <w:b/>
        </w:rPr>
        <w:instrText xml:space="preserve"> SEQ Table \* ARABIC </w:instrText>
      </w:r>
      <w:r w:rsidR="00986A75" w:rsidRPr="0016442F">
        <w:rPr>
          <w:b/>
        </w:rPr>
        <w:fldChar w:fldCharType="separate"/>
      </w:r>
      <w:r w:rsidRPr="0016442F">
        <w:rPr>
          <w:b/>
          <w:noProof/>
        </w:rPr>
        <w:t>1</w:t>
      </w:r>
      <w:r w:rsidR="00986A75" w:rsidRPr="0016442F">
        <w:rPr>
          <w:b/>
        </w:rPr>
        <w:fldChar w:fldCharType="end"/>
      </w:r>
      <w:r w:rsidRPr="0016442F">
        <w:rPr>
          <w:b/>
        </w:rPr>
        <w:t>.</w:t>
      </w:r>
      <w:r w:rsidRPr="0016442F">
        <w:t xml:space="preserve"> Sample table.</w:t>
      </w:r>
      <w:bookmarkEnd w:id="2"/>
    </w:p>
    <w:tbl>
      <w:tblPr>
        <w:tblStyle w:val="Tabela-Siatka"/>
        <w:tblW w:w="0" w:type="auto"/>
        <w:jc w:val="center"/>
        <w:tblLook w:val="04A0" w:firstRow="1" w:lastRow="0" w:firstColumn="1" w:lastColumn="0" w:noHBand="0" w:noVBand="1"/>
      </w:tblPr>
      <w:tblGrid>
        <w:gridCol w:w="511"/>
        <w:gridCol w:w="905"/>
        <w:gridCol w:w="361"/>
        <w:gridCol w:w="383"/>
        <w:gridCol w:w="394"/>
        <w:gridCol w:w="561"/>
      </w:tblGrid>
      <w:tr w:rsidR="00573FEE" w:rsidRPr="0016442F" w:rsidTr="00B52293">
        <w:trPr>
          <w:jc w:val="center"/>
        </w:trPr>
        <w:tc>
          <w:tcPr>
            <w:tcW w:w="0" w:type="auto"/>
          </w:tcPr>
          <w:p w:rsidR="00573FEE" w:rsidRPr="0016442F" w:rsidRDefault="00573FEE" w:rsidP="00B52293">
            <w:pPr>
              <w:pStyle w:val="Tabletext"/>
              <w:rPr>
                <w:lang w:val="en-GB"/>
              </w:rPr>
            </w:pPr>
            <w:r w:rsidRPr="0016442F">
              <w:rPr>
                <w:lang w:val="en-GB"/>
              </w:rPr>
              <w:t>No.</w:t>
            </w:r>
          </w:p>
        </w:tc>
        <w:tc>
          <w:tcPr>
            <w:tcW w:w="0" w:type="auto"/>
          </w:tcPr>
          <w:p w:rsidR="00573FEE" w:rsidRPr="0016442F" w:rsidRDefault="00573FEE" w:rsidP="00B52293">
            <w:pPr>
              <w:pStyle w:val="Tabletext"/>
              <w:rPr>
                <w:lang w:val="en-GB"/>
              </w:rPr>
            </w:pPr>
            <w:r w:rsidRPr="0016442F">
              <w:rPr>
                <w:lang w:val="en-GB"/>
              </w:rPr>
              <w:t>Variable</w:t>
            </w:r>
          </w:p>
        </w:tc>
        <w:tc>
          <w:tcPr>
            <w:tcW w:w="0" w:type="auto"/>
          </w:tcPr>
          <w:p w:rsidR="00573FEE" w:rsidRPr="0016442F" w:rsidRDefault="00573FEE" w:rsidP="00B52293">
            <w:pPr>
              <w:pStyle w:val="Tabletext"/>
              <w:rPr>
                <w:lang w:val="en-GB"/>
              </w:rPr>
            </w:pPr>
            <w:r w:rsidRPr="0016442F">
              <w:rPr>
                <w:lang w:val="en-GB"/>
              </w:rPr>
              <w:t>N</w:t>
            </w:r>
          </w:p>
        </w:tc>
        <w:tc>
          <w:tcPr>
            <w:tcW w:w="0" w:type="auto"/>
          </w:tcPr>
          <w:p w:rsidR="00573FEE" w:rsidRPr="0016442F" w:rsidRDefault="00573FEE" w:rsidP="00B52293">
            <w:pPr>
              <w:pStyle w:val="Tabletext"/>
              <w:rPr>
                <w:lang w:val="en-GB"/>
              </w:rPr>
            </w:pPr>
            <w:r w:rsidRPr="0016442F">
              <w:rPr>
                <w:lang w:val="en-GB"/>
              </w:rPr>
              <w:t>%</w:t>
            </w:r>
          </w:p>
        </w:tc>
        <w:tc>
          <w:tcPr>
            <w:tcW w:w="0" w:type="auto"/>
          </w:tcPr>
          <w:p w:rsidR="00573FEE" w:rsidRPr="0016442F" w:rsidRDefault="00573FEE" w:rsidP="00B52293">
            <w:pPr>
              <w:pStyle w:val="Tabletext"/>
              <w:rPr>
                <w:lang w:val="en-GB"/>
              </w:rPr>
            </w:pPr>
            <w:proofErr w:type="spellStart"/>
            <w:r w:rsidRPr="0016442F">
              <w:rPr>
                <w:lang w:val="en-GB"/>
              </w:rPr>
              <w:t>sd</w:t>
            </w:r>
            <w:proofErr w:type="spellEnd"/>
          </w:p>
        </w:tc>
        <w:tc>
          <w:tcPr>
            <w:tcW w:w="0" w:type="auto"/>
          </w:tcPr>
          <w:p w:rsidR="00573FEE" w:rsidRPr="0016442F" w:rsidRDefault="00573FEE" w:rsidP="00B52293">
            <w:pPr>
              <w:pStyle w:val="Tabletext"/>
              <w:rPr>
                <w:lang w:val="en-GB"/>
              </w:rPr>
            </w:pPr>
            <w:r w:rsidRPr="0016442F">
              <w:rPr>
                <w:lang w:val="en-GB"/>
              </w:rPr>
              <w:t>IQR</w:t>
            </w:r>
          </w:p>
        </w:tc>
      </w:tr>
      <w:tr w:rsidR="00573FEE" w:rsidRPr="0016442F" w:rsidTr="00B52293">
        <w:trPr>
          <w:jc w:val="center"/>
        </w:trPr>
        <w:tc>
          <w:tcPr>
            <w:tcW w:w="0" w:type="auto"/>
          </w:tcPr>
          <w:p w:rsidR="00573FEE" w:rsidRPr="0016442F" w:rsidRDefault="00573FEE" w:rsidP="00B52293">
            <w:pPr>
              <w:pStyle w:val="Tabletext"/>
              <w:rPr>
                <w:lang w:val="en-GB"/>
              </w:rPr>
            </w:pPr>
            <w:r w:rsidRPr="0016442F">
              <w:rPr>
                <w:lang w:val="en-GB"/>
              </w:rPr>
              <w:t>1.</w:t>
            </w:r>
          </w:p>
        </w:tc>
        <w:tc>
          <w:tcPr>
            <w:tcW w:w="0" w:type="auto"/>
          </w:tcPr>
          <w:p w:rsidR="00573FEE" w:rsidRPr="0016442F" w:rsidRDefault="00573FEE" w:rsidP="00B52293">
            <w:pPr>
              <w:pStyle w:val="Tabletext"/>
              <w:rPr>
                <w:lang w:val="en-GB"/>
              </w:rPr>
            </w:pPr>
          </w:p>
        </w:tc>
        <w:tc>
          <w:tcPr>
            <w:tcW w:w="0" w:type="auto"/>
          </w:tcPr>
          <w:p w:rsidR="00573FEE" w:rsidRPr="0016442F" w:rsidRDefault="00573FEE" w:rsidP="00B52293">
            <w:pPr>
              <w:pStyle w:val="Tabletext"/>
              <w:rPr>
                <w:lang w:val="en-GB"/>
              </w:rPr>
            </w:pPr>
          </w:p>
        </w:tc>
        <w:tc>
          <w:tcPr>
            <w:tcW w:w="0" w:type="auto"/>
          </w:tcPr>
          <w:p w:rsidR="00573FEE" w:rsidRPr="0016442F" w:rsidRDefault="00573FEE" w:rsidP="00B52293">
            <w:pPr>
              <w:pStyle w:val="Tabletext"/>
              <w:rPr>
                <w:lang w:val="en-GB"/>
              </w:rPr>
            </w:pPr>
          </w:p>
        </w:tc>
        <w:tc>
          <w:tcPr>
            <w:tcW w:w="0" w:type="auto"/>
          </w:tcPr>
          <w:p w:rsidR="00573FEE" w:rsidRPr="0016442F" w:rsidRDefault="00573FEE" w:rsidP="00B52293">
            <w:pPr>
              <w:pStyle w:val="Tabletext"/>
              <w:rPr>
                <w:lang w:val="en-GB"/>
              </w:rPr>
            </w:pPr>
          </w:p>
        </w:tc>
        <w:tc>
          <w:tcPr>
            <w:tcW w:w="0" w:type="auto"/>
          </w:tcPr>
          <w:p w:rsidR="00573FEE" w:rsidRPr="0016442F" w:rsidRDefault="00573FEE" w:rsidP="00B52293">
            <w:pPr>
              <w:pStyle w:val="Tabletext"/>
              <w:rPr>
                <w:lang w:val="en-GB"/>
              </w:rPr>
            </w:pPr>
          </w:p>
        </w:tc>
      </w:tr>
      <w:tr w:rsidR="00573FEE" w:rsidRPr="0016442F" w:rsidTr="00B52293">
        <w:trPr>
          <w:jc w:val="center"/>
        </w:trPr>
        <w:tc>
          <w:tcPr>
            <w:tcW w:w="0" w:type="auto"/>
          </w:tcPr>
          <w:p w:rsidR="00573FEE" w:rsidRPr="0016442F" w:rsidRDefault="00573FEE" w:rsidP="00B52293">
            <w:pPr>
              <w:pStyle w:val="Tabletext"/>
              <w:rPr>
                <w:lang w:val="en-GB"/>
              </w:rPr>
            </w:pPr>
            <w:r w:rsidRPr="0016442F">
              <w:rPr>
                <w:lang w:val="en-GB"/>
              </w:rPr>
              <w:t>2</w:t>
            </w:r>
          </w:p>
        </w:tc>
        <w:tc>
          <w:tcPr>
            <w:tcW w:w="0" w:type="auto"/>
          </w:tcPr>
          <w:p w:rsidR="00573FEE" w:rsidRPr="0016442F" w:rsidRDefault="00573FEE" w:rsidP="00B52293">
            <w:pPr>
              <w:pStyle w:val="Tabletext"/>
              <w:rPr>
                <w:lang w:val="en-GB"/>
              </w:rPr>
            </w:pPr>
          </w:p>
        </w:tc>
        <w:tc>
          <w:tcPr>
            <w:tcW w:w="0" w:type="auto"/>
          </w:tcPr>
          <w:p w:rsidR="00573FEE" w:rsidRPr="0016442F" w:rsidRDefault="00573FEE" w:rsidP="00B52293">
            <w:pPr>
              <w:pStyle w:val="Tabletext"/>
              <w:rPr>
                <w:lang w:val="en-GB"/>
              </w:rPr>
            </w:pPr>
          </w:p>
        </w:tc>
        <w:tc>
          <w:tcPr>
            <w:tcW w:w="0" w:type="auto"/>
          </w:tcPr>
          <w:p w:rsidR="00573FEE" w:rsidRPr="0016442F" w:rsidRDefault="00573FEE" w:rsidP="00B52293">
            <w:pPr>
              <w:pStyle w:val="Tabletext"/>
              <w:rPr>
                <w:lang w:val="en-GB"/>
              </w:rPr>
            </w:pPr>
          </w:p>
        </w:tc>
        <w:tc>
          <w:tcPr>
            <w:tcW w:w="0" w:type="auto"/>
          </w:tcPr>
          <w:p w:rsidR="00573FEE" w:rsidRPr="0016442F" w:rsidRDefault="00573FEE" w:rsidP="00B52293">
            <w:pPr>
              <w:pStyle w:val="Tabletext"/>
              <w:rPr>
                <w:lang w:val="en-GB"/>
              </w:rPr>
            </w:pPr>
          </w:p>
        </w:tc>
        <w:tc>
          <w:tcPr>
            <w:tcW w:w="0" w:type="auto"/>
          </w:tcPr>
          <w:p w:rsidR="00573FEE" w:rsidRPr="0016442F" w:rsidRDefault="00573FEE" w:rsidP="00B52293">
            <w:pPr>
              <w:pStyle w:val="Tabletext"/>
              <w:rPr>
                <w:lang w:val="en-GB"/>
              </w:rPr>
            </w:pPr>
          </w:p>
        </w:tc>
      </w:tr>
      <w:tr w:rsidR="00573FEE" w:rsidRPr="0016442F" w:rsidTr="00B52293">
        <w:trPr>
          <w:jc w:val="center"/>
        </w:trPr>
        <w:tc>
          <w:tcPr>
            <w:tcW w:w="0" w:type="auto"/>
          </w:tcPr>
          <w:p w:rsidR="00573FEE" w:rsidRPr="0016442F" w:rsidRDefault="00573FEE" w:rsidP="00B52293">
            <w:pPr>
              <w:pStyle w:val="Tabletext"/>
              <w:rPr>
                <w:lang w:val="en-GB"/>
              </w:rPr>
            </w:pPr>
            <w:r w:rsidRPr="0016442F">
              <w:rPr>
                <w:lang w:val="en-GB"/>
              </w:rPr>
              <w:lastRenderedPageBreak/>
              <w:t>3.</w:t>
            </w:r>
          </w:p>
        </w:tc>
        <w:tc>
          <w:tcPr>
            <w:tcW w:w="0" w:type="auto"/>
          </w:tcPr>
          <w:p w:rsidR="00573FEE" w:rsidRPr="0016442F" w:rsidRDefault="00573FEE" w:rsidP="00B52293">
            <w:pPr>
              <w:pStyle w:val="Tabletext"/>
              <w:rPr>
                <w:lang w:val="en-GB"/>
              </w:rPr>
            </w:pPr>
          </w:p>
        </w:tc>
        <w:tc>
          <w:tcPr>
            <w:tcW w:w="0" w:type="auto"/>
          </w:tcPr>
          <w:p w:rsidR="00573FEE" w:rsidRPr="0016442F" w:rsidRDefault="00573FEE" w:rsidP="00B52293">
            <w:pPr>
              <w:pStyle w:val="Tabletext"/>
              <w:rPr>
                <w:lang w:val="en-GB"/>
              </w:rPr>
            </w:pPr>
          </w:p>
        </w:tc>
        <w:tc>
          <w:tcPr>
            <w:tcW w:w="0" w:type="auto"/>
          </w:tcPr>
          <w:p w:rsidR="00573FEE" w:rsidRPr="0016442F" w:rsidRDefault="00573FEE" w:rsidP="00B52293">
            <w:pPr>
              <w:pStyle w:val="Tabletext"/>
              <w:rPr>
                <w:lang w:val="en-GB"/>
              </w:rPr>
            </w:pPr>
          </w:p>
        </w:tc>
        <w:tc>
          <w:tcPr>
            <w:tcW w:w="0" w:type="auto"/>
          </w:tcPr>
          <w:p w:rsidR="00573FEE" w:rsidRPr="0016442F" w:rsidRDefault="00573FEE" w:rsidP="00B52293">
            <w:pPr>
              <w:pStyle w:val="Tabletext"/>
              <w:rPr>
                <w:lang w:val="en-GB"/>
              </w:rPr>
            </w:pPr>
          </w:p>
        </w:tc>
        <w:tc>
          <w:tcPr>
            <w:tcW w:w="0" w:type="auto"/>
          </w:tcPr>
          <w:p w:rsidR="00573FEE" w:rsidRPr="0016442F" w:rsidRDefault="00573FEE" w:rsidP="00B52293">
            <w:pPr>
              <w:pStyle w:val="Tabletext"/>
              <w:rPr>
                <w:lang w:val="en-GB"/>
              </w:rPr>
            </w:pPr>
          </w:p>
        </w:tc>
      </w:tr>
      <w:tr w:rsidR="00573FEE" w:rsidRPr="0016442F" w:rsidTr="00B52293">
        <w:trPr>
          <w:jc w:val="center"/>
        </w:trPr>
        <w:tc>
          <w:tcPr>
            <w:tcW w:w="0" w:type="auto"/>
          </w:tcPr>
          <w:p w:rsidR="00573FEE" w:rsidRPr="0016442F" w:rsidRDefault="00573FEE" w:rsidP="00B52293">
            <w:pPr>
              <w:pStyle w:val="Tabletext"/>
              <w:rPr>
                <w:lang w:val="en-GB"/>
              </w:rPr>
            </w:pPr>
            <w:r w:rsidRPr="0016442F">
              <w:rPr>
                <w:lang w:val="en-GB"/>
              </w:rPr>
              <w:t>4.</w:t>
            </w:r>
          </w:p>
        </w:tc>
        <w:tc>
          <w:tcPr>
            <w:tcW w:w="0" w:type="auto"/>
          </w:tcPr>
          <w:p w:rsidR="00573FEE" w:rsidRPr="0016442F" w:rsidRDefault="00573FEE" w:rsidP="00B52293">
            <w:pPr>
              <w:pStyle w:val="Tabletext"/>
              <w:rPr>
                <w:lang w:val="en-GB"/>
              </w:rPr>
            </w:pPr>
          </w:p>
        </w:tc>
        <w:tc>
          <w:tcPr>
            <w:tcW w:w="0" w:type="auto"/>
          </w:tcPr>
          <w:p w:rsidR="00573FEE" w:rsidRPr="0016442F" w:rsidRDefault="00573FEE" w:rsidP="00B52293">
            <w:pPr>
              <w:pStyle w:val="Tabletext"/>
              <w:rPr>
                <w:lang w:val="en-GB"/>
              </w:rPr>
            </w:pPr>
          </w:p>
        </w:tc>
        <w:tc>
          <w:tcPr>
            <w:tcW w:w="0" w:type="auto"/>
          </w:tcPr>
          <w:p w:rsidR="00573FEE" w:rsidRPr="0016442F" w:rsidRDefault="00573FEE" w:rsidP="00B52293">
            <w:pPr>
              <w:pStyle w:val="Tabletext"/>
              <w:rPr>
                <w:lang w:val="en-GB"/>
              </w:rPr>
            </w:pPr>
          </w:p>
        </w:tc>
        <w:tc>
          <w:tcPr>
            <w:tcW w:w="0" w:type="auto"/>
          </w:tcPr>
          <w:p w:rsidR="00573FEE" w:rsidRPr="0016442F" w:rsidRDefault="00573FEE" w:rsidP="00B52293">
            <w:pPr>
              <w:pStyle w:val="Tabletext"/>
              <w:rPr>
                <w:lang w:val="en-GB"/>
              </w:rPr>
            </w:pPr>
          </w:p>
        </w:tc>
        <w:tc>
          <w:tcPr>
            <w:tcW w:w="0" w:type="auto"/>
          </w:tcPr>
          <w:p w:rsidR="00573FEE" w:rsidRPr="0016442F" w:rsidRDefault="00573FEE" w:rsidP="00B52293">
            <w:pPr>
              <w:pStyle w:val="Tabletext"/>
              <w:rPr>
                <w:lang w:val="en-GB"/>
              </w:rPr>
            </w:pPr>
          </w:p>
        </w:tc>
      </w:tr>
    </w:tbl>
    <w:p w:rsidR="00573FEE" w:rsidRPr="0016442F" w:rsidRDefault="00573FEE" w:rsidP="00573FEE">
      <w:pPr>
        <w:jc w:val="center"/>
        <w:rPr>
          <w:sz w:val="20"/>
          <w:szCs w:val="20"/>
        </w:rPr>
      </w:pPr>
      <w:r w:rsidRPr="0016442F">
        <w:rPr>
          <w:sz w:val="20"/>
          <w:szCs w:val="20"/>
        </w:rPr>
        <w:t>Source:</w:t>
      </w:r>
    </w:p>
    <w:p w:rsidR="00A85773" w:rsidRPr="0016442F" w:rsidRDefault="00A85773" w:rsidP="00573FEE">
      <w:pPr>
        <w:pStyle w:val="Tekstpodstawowywcity1"/>
        <w:rPr>
          <w:sz w:val="20"/>
        </w:rPr>
      </w:pPr>
    </w:p>
    <w:p w:rsidR="00A85773" w:rsidRPr="0016442F" w:rsidRDefault="00A85773" w:rsidP="00573FEE">
      <w:pPr>
        <w:pStyle w:val="Tekstpodstawowywcity1"/>
        <w:rPr>
          <w:sz w:val="20"/>
        </w:rPr>
      </w:pPr>
    </w:p>
    <w:p w:rsidR="00573FEE" w:rsidRPr="0016442F" w:rsidRDefault="00573FEE" w:rsidP="00573FEE">
      <w:pPr>
        <w:pStyle w:val="Tekstpodstawowywcity1"/>
        <w:rPr>
          <w:sz w:val="20"/>
        </w:rPr>
      </w:pPr>
      <w:r w:rsidRPr="0016442F">
        <w:rPr>
          <w:sz w:val="20"/>
        </w:rPr>
        <w:t xml:space="preserve">Figure 1 below is a sample figure. </w:t>
      </w:r>
    </w:p>
    <w:p w:rsidR="00573FEE" w:rsidRPr="0016442F" w:rsidRDefault="00573FEE" w:rsidP="00573FEE">
      <w:pPr>
        <w:jc w:val="center"/>
        <w:rPr>
          <w:sz w:val="20"/>
          <w:szCs w:val="20"/>
        </w:rPr>
      </w:pPr>
    </w:p>
    <w:bookmarkEnd w:id="1"/>
    <w:p w:rsidR="00573FEE" w:rsidRPr="0016442F" w:rsidRDefault="00573FEE" w:rsidP="00A85773">
      <w:pPr>
        <w:rPr>
          <w:sz w:val="20"/>
          <w:szCs w:val="20"/>
        </w:rPr>
      </w:pPr>
      <w:r w:rsidRPr="0016442F">
        <w:rPr>
          <w:noProof/>
          <w:sz w:val="20"/>
          <w:szCs w:val="20"/>
          <w:lang w:val="pl-PL" w:eastAsia="pl-PL"/>
        </w:rPr>
        <w:drawing>
          <wp:inline distT="0" distB="0" distL="0" distR="0" wp14:anchorId="3E52325E" wp14:editId="72630C33">
            <wp:extent cx="4765040" cy="2564130"/>
            <wp:effectExtent l="0" t="38100" r="0" b="121920"/>
            <wp:docPr id="1"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73FEE" w:rsidRPr="0016442F" w:rsidRDefault="00573FEE" w:rsidP="00573FEE">
      <w:pPr>
        <w:spacing w:after="0" w:line="276" w:lineRule="auto"/>
        <w:jc w:val="center"/>
        <w:rPr>
          <w:sz w:val="20"/>
          <w:szCs w:val="20"/>
        </w:rPr>
      </w:pPr>
      <w:r w:rsidRPr="0016442F">
        <w:rPr>
          <w:b/>
          <w:sz w:val="20"/>
          <w:szCs w:val="20"/>
        </w:rPr>
        <w:t xml:space="preserve">Figure </w:t>
      </w:r>
      <w:r w:rsidR="00986A75" w:rsidRPr="0016442F">
        <w:rPr>
          <w:b/>
          <w:sz w:val="20"/>
          <w:szCs w:val="20"/>
        </w:rPr>
        <w:fldChar w:fldCharType="begin"/>
      </w:r>
      <w:r w:rsidRPr="0016442F">
        <w:rPr>
          <w:b/>
          <w:sz w:val="20"/>
          <w:szCs w:val="20"/>
        </w:rPr>
        <w:instrText xml:space="preserve"> SEQ Fig. \* ARABIC </w:instrText>
      </w:r>
      <w:r w:rsidR="00986A75" w:rsidRPr="0016442F">
        <w:rPr>
          <w:b/>
          <w:sz w:val="20"/>
          <w:szCs w:val="20"/>
        </w:rPr>
        <w:fldChar w:fldCharType="separate"/>
      </w:r>
      <w:r w:rsidRPr="0016442F">
        <w:rPr>
          <w:b/>
          <w:noProof/>
          <w:sz w:val="20"/>
          <w:szCs w:val="20"/>
        </w:rPr>
        <w:t>1</w:t>
      </w:r>
      <w:r w:rsidR="00986A75" w:rsidRPr="0016442F">
        <w:rPr>
          <w:b/>
          <w:sz w:val="20"/>
          <w:szCs w:val="20"/>
        </w:rPr>
        <w:fldChar w:fldCharType="end"/>
      </w:r>
      <w:r w:rsidRPr="0016442F">
        <w:rPr>
          <w:b/>
          <w:sz w:val="20"/>
          <w:szCs w:val="20"/>
        </w:rPr>
        <w:t>.</w:t>
      </w:r>
      <w:r w:rsidRPr="0016442F">
        <w:rPr>
          <w:sz w:val="20"/>
          <w:szCs w:val="20"/>
        </w:rPr>
        <w:t xml:space="preserve"> Sample Figure.</w:t>
      </w:r>
    </w:p>
    <w:p w:rsidR="00573FEE" w:rsidRPr="0016442F" w:rsidRDefault="00573FEE" w:rsidP="00573FEE">
      <w:pPr>
        <w:spacing w:after="0" w:line="276" w:lineRule="auto"/>
        <w:jc w:val="center"/>
        <w:rPr>
          <w:sz w:val="20"/>
          <w:szCs w:val="20"/>
        </w:rPr>
      </w:pPr>
      <w:r w:rsidRPr="0016442F">
        <w:rPr>
          <w:sz w:val="20"/>
          <w:szCs w:val="20"/>
        </w:rPr>
        <w:t>Source:</w:t>
      </w:r>
    </w:p>
    <w:p w:rsidR="00896E26" w:rsidRPr="0016442F" w:rsidRDefault="00896E26" w:rsidP="00896E26">
      <w:pPr>
        <w:tabs>
          <w:tab w:val="num" w:pos="426"/>
        </w:tabs>
        <w:spacing w:after="0" w:line="360" w:lineRule="auto"/>
        <w:jc w:val="both"/>
        <w:rPr>
          <w:b/>
          <w:bCs/>
          <w:sz w:val="20"/>
          <w:szCs w:val="20"/>
        </w:rPr>
      </w:pPr>
    </w:p>
    <w:p w:rsidR="00A85773" w:rsidRPr="0016442F" w:rsidRDefault="00573FEE" w:rsidP="00A85773">
      <w:pPr>
        <w:pStyle w:val="Akapitzlist"/>
        <w:numPr>
          <w:ilvl w:val="0"/>
          <w:numId w:val="1"/>
        </w:numPr>
        <w:tabs>
          <w:tab w:val="num" w:pos="426"/>
        </w:tabs>
        <w:spacing w:after="0" w:line="360" w:lineRule="auto"/>
        <w:ind w:left="426" w:hanging="426"/>
        <w:jc w:val="both"/>
        <w:rPr>
          <w:rFonts w:ascii="Times New Roman" w:hAnsi="Times New Roman" w:cs="Times New Roman"/>
          <w:b/>
          <w:bCs/>
          <w:sz w:val="20"/>
          <w:szCs w:val="20"/>
          <w:lang w:val="en-GB"/>
        </w:rPr>
      </w:pPr>
      <w:r w:rsidRPr="0016442F">
        <w:rPr>
          <w:rFonts w:ascii="Times New Roman" w:hAnsi="Times New Roman" w:cs="Times New Roman"/>
          <w:b/>
          <w:bCs/>
          <w:sz w:val="20"/>
          <w:szCs w:val="20"/>
          <w:lang w:val="en-GB"/>
        </w:rPr>
        <w:t>Conclusions</w:t>
      </w:r>
    </w:p>
    <w:p w:rsidR="00A85773" w:rsidRPr="0016442F" w:rsidRDefault="00A85773" w:rsidP="00A85773">
      <w:pPr>
        <w:pStyle w:val="Bodytextnoindent"/>
        <w:rPr>
          <w:sz w:val="20"/>
          <w:szCs w:val="20"/>
          <w:lang w:val="en-GB"/>
        </w:rPr>
      </w:pPr>
      <w:r w:rsidRPr="0016442F">
        <w:rPr>
          <w:sz w:val="20"/>
          <w:szCs w:val="20"/>
          <w:lang w:val="en-GB"/>
        </w:rPr>
        <w:t>Text, text, text, text, text, text, text, text, text, text, text, text, text, text, text, text, text, text, text, text, text, text, text, text, text, text, text.</w:t>
      </w:r>
    </w:p>
    <w:p w:rsidR="00A85773" w:rsidRPr="0016442F" w:rsidRDefault="00A85773" w:rsidP="00A85773">
      <w:pPr>
        <w:pStyle w:val="Tekstpodstawowywcity1"/>
        <w:rPr>
          <w:sz w:val="20"/>
        </w:rPr>
      </w:pPr>
      <w:r w:rsidRPr="0016442F">
        <w:rPr>
          <w:sz w:val="20"/>
        </w:rPr>
        <w:t>Text, text, text, text, text, text, text, text, text, text, text, text, text, text, text, text, text, text, text, text, text, text, text, text, text, text.</w:t>
      </w:r>
    </w:p>
    <w:p w:rsidR="00A85773" w:rsidRPr="0016442F" w:rsidRDefault="00A85773" w:rsidP="00A85773">
      <w:pPr>
        <w:pStyle w:val="Akapitzlist"/>
        <w:spacing w:after="0" w:line="360" w:lineRule="auto"/>
        <w:ind w:left="426"/>
        <w:jc w:val="both"/>
        <w:rPr>
          <w:rFonts w:ascii="Times New Roman" w:hAnsi="Times New Roman" w:cs="Times New Roman"/>
          <w:b/>
          <w:bCs/>
          <w:sz w:val="20"/>
          <w:szCs w:val="20"/>
          <w:lang w:val="en-GB"/>
        </w:rPr>
      </w:pPr>
    </w:p>
    <w:p w:rsidR="00573FEE" w:rsidRPr="0016442F" w:rsidRDefault="00573FEE" w:rsidP="00573FEE">
      <w:pPr>
        <w:pStyle w:val="Akapitzlist"/>
        <w:spacing w:after="0" w:line="360" w:lineRule="auto"/>
        <w:ind w:left="0"/>
        <w:jc w:val="both"/>
        <w:rPr>
          <w:rFonts w:ascii="Times New Roman" w:hAnsi="Times New Roman" w:cs="Times New Roman"/>
          <w:b/>
          <w:bCs/>
          <w:sz w:val="20"/>
          <w:szCs w:val="20"/>
          <w:lang w:val="en-GB"/>
        </w:rPr>
      </w:pPr>
      <w:r w:rsidRPr="0016442F">
        <w:rPr>
          <w:rFonts w:ascii="Times New Roman" w:hAnsi="Times New Roman" w:cs="Times New Roman"/>
          <w:b/>
          <w:bCs/>
          <w:sz w:val="20"/>
          <w:szCs w:val="20"/>
          <w:lang w:val="en-GB"/>
        </w:rPr>
        <w:t>References</w:t>
      </w:r>
    </w:p>
    <w:p w:rsidR="00A86F83" w:rsidRPr="0016442F" w:rsidRDefault="00E803BC" w:rsidP="005A4E85">
      <w:pPr>
        <w:spacing w:after="120" w:line="240" w:lineRule="auto"/>
        <w:ind w:left="426" w:hanging="426"/>
        <w:jc w:val="both"/>
        <w:rPr>
          <w:sz w:val="20"/>
          <w:szCs w:val="20"/>
        </w:rPr>
      </w:pPr>
      <w:proofErr w:type="spellStart"/>
      <w:r w:rsidRPr="0016442F">
        <w:rPr>
          <w:sz w:val="20"/>
          <w:szCs w:val="20"/>
        </w:rPr>
        <w:t>Karaszewski</w:t>
      </w:r>
      <w:proofErr w:type="spellEnd"/>
      <w:r w:rsidRPr="0016442F">
        <w:rPr>
          <w:sz w:val="20"/>
          <w:szCs w:val="20"/>
        </w:rPr>
        <w:t xml:space="preserve">, </w:t>
      </w:r>
      <w:r w:rsidR="00DF4123" w:rsidRPr="0016442F">
        <w:rPr>
          <w:sz w:val="20"/>
          <w:szCs w:val="20"/>
        </w:rPr>
        <w:t>R. (2008)</w:t>
      </w:r>
      <w:r w:rsidR="009965B2" w:rsidRPr="0016442F">
        <w:rPr>
          <w:sz w:val="20"/>
          <w:szCs w:val="20"/>
        </w:rPr>
        <w:t xml:space="preserve">, </w:t>
      </w:r>
      <w:r w:rsidR="009965B2" w:rsidRPr="0016442F">
        <w:rPr>
          <w:i/>
          <w:sz w:val="20"/>
          <w:szCs w:val="20"/>
        </w:rPr>
        <w:t>Leadership in the Global Business Environment – Unwrapping the Japanese Approach</w:t>
      </w:r>
      <w:r w:rsidR="009965B2" w:rsidRPr="0016442F">
        <w:rPr>
          <w:sz w:val="20"/>
          <w:szCs w:val="20"/>
        </w:rPr>
        <w:t xml:space="preserve">, </w:t>
      </w:r>
      <w:proofErr w:type="spellStart"/>
      <w:r w:rsidR="009965B2" w:rsidRPr="0016442F">
        <w:rPr>
          <w:sz w:val="20"/>
          <w:szCs w:val="20"/>
        </w:rPr>
        <w:t>Wydawnictwo</w:t>
      </w:r>
      <w:proofErr w:type="spellEnd"/>
      <w:r w:rsidR="009965B2" w:rsidRPr="0016442F">
        <w:rPr>
          <w:sz w:val="20"/>
          <w:szCs w:val="20"/>
        </w:rPr>
        <w:t xml:space="preserve"> UMK, </w:t>
      </w:r>
      <w:proofErr w:type="spellStart"/>
      <w:r w:rsidR="009965B2" w:rsidRPr="0016442F">
        <w:rPr>
          <w:sz w:val="20"/>
          <w:szCs w:val="20"/>
        </w:rPr>
        <w:t>Toruń</w:t>
      </w:r>
      <w:proofErr w:type="spellEnd"/>
      <w:r w:rsidR="009965B2" w:rsidRPr="0016442F">
        <w:rPr>
          <w:sz w:val="20"/>
          <w:szCs w:val="20"/>
        </w:rPr>
        <w:t>.</w:t>
      </w:r>
    </w:p>
    <w:p w:rsidR="005A4E85" w:rsidRPr="0016442F" w:rsidRDefault="00A86F83" w:rsidP="00A86F83">
      <w:pPr>
        <w:spacing w:after="120" w:line="240" w:lineRule="auto"/>
        <w:ind w:left="426" w:hanging="426"/>
        <w:jc w:val="both"/>
        <w:rPr>
          <w:sz w:val="20"/>
          <w:szCs w:val="20"/>
        </w:rPr>
      </w:pPr>
      <w:proofErr w:type="spellStart"/>
      <w:r w:rsidRPr="0016442F">
        <w:rPr>
          <w:sz w:val="20"/>
          <w:szCs w:val="20"/>
        </w:rPr>
        <w:t>Karaszewski</w:t>
      </w:r>
      <w:proofErr w:type="spellEnd"/>
      <w:r w:rsidRPr="0016442F">
        <w:rPr>
          <w:sz w:val="20"/>
          <w:szCs w:val="20"/>
        </w:rPr>
        <w:t xml:space="preserve">, </w:t>
      </w:r>
      <w:r w:rsidR="00E803BC" w:rsidRPr="0016442F">
        <w:rPr>
          <w:sz w:val="20"/>
          <w:szCs w:val="20"/>
        </w:rPr>
        <w:t xml:space="preserve">R., Lis, A. (2013), “The Role of Leadership to Stimulate Pro-developmental Positive Organisational Potential”, in: </w:t>
      </w:r>
      <w:proofErr w:type="spellStart"/>
      <w:r w:rsidR="00E803BC" w:rsidRPr="0016442F">
        <w:rPr>
          <w:sz w:val="20"/>
          <w:szCs w:val="20"/>
        </w:rPr>
        <w:t>Stankiewicz</w:t>
      </w:r>
      <w:proofErr w:type="spellEnd"/>
      <w:r w:rsidR="00E803BC" w:rsidRPr="0016442F">
        <w:rPr>
          <w:sz w:val="20"/>
          <w:szCs w:val="20"/>
        </w:rPr>
        <w:t xml:space="preserve">,  M.J.  (Ed.), </w:t>
      </w:r>
      <w:r w:rsidR="00E803BC" w:rsidRPr="0016442F">
        <w:rPr>
          <w:rFonts w:eastAsia="Calibri"/>
          <w:i/>
          <w:sz w:val="20"/>
          <w:szCs w:val="20"/>
        </w:rPr>
        <w:t xml:space="preserve">Positive </w:t>
      </w:r>
      <w:r w:rsidR="00E803BC" w:rsidRPr="0016442F">
        <w:rPr>
          <w:rFonts w:eastAsia="Calibri"/>
          <w:i/>
          <w:sz w:val="20"/>
          <w:szCs w:val="20"/>
        </w:rPr>
        <w:lastRenderedPageBreak/>
        <w:t>Management: Managing the Key Areas of Positive Organisational Potential for Company Success</w:t>
      </w:r>
      <w:r w:rsidR="00E803BC" w:rsidRPr="0016442F">
        <w:rPr>
          <w:sz w:val="20"/>
          <w:szCs w:val="20"/>
        </w:rPr>
        <w:t xml:space="preserve">, Dom </w:t>
      </w:r>
      <w:proofErr w:type="spellStart"/>
      <w:r w:rsidR="00E803BC" w:rsidRPr="0016442F">
        <w:rPr>
          <w:sz w:val="20"/>
          <w:szCs w:val="20"/>
        </w:rPr>
        <w:t>Organizatora</w:t>
      </w:r>
      <w:proofErr w:type="spellEnd"/>
      <w:r w:rsidR="00E803BC" w:rsidRPr="0016442F">
        <w:rPr>
          <w:sz w:val="20"/>
          <w:szCs w:val="20"/>
        </w:rPr>
        <w:t xml:space="preserve"> </w:t>
      </w:r>
      <w:proofErr w:type="spellStart"/>
      <w:r w:rsidR="00E803BC" w:rsidRPr="0016442F">
        <w:rPr>
          <w:sz w:val="20"/>
          <w:szCs w:val="20"/>
        </w:rPr>
        <w:t>TNOiK</w:t>
      </w:r>
      <w:proofErr w:type="spellEnd"/>
      <w:r w:rsidR="00E803BC" w:rsidRPr="0016442F">
        <w:rPr>
          <w:sz w:val="20"/>
          <w:szCs w:val="20"/>
        </w:rPr>
        <w:t xml:space="preserve">, </w:t>
      </w:r>
      <w:proofErr w:type="spellStart"/>
      <w:r w:rsidR="00E803BC" w:rsidRPr="0016442F">
        <w:rPr>
          <w:sz w:val="20"/>
          <w:szCs w:val="20"/>
        </w:rPr>
        <w:t>Toruń</w:t>
      </w:r>
      <w:proofErr w:type="spellEnd"/>
      <w:r w:rsidR="00E803BC" w:rsidRPr="0016442F">
        <w:rPr>
          <w:sz w:val="20"/>
          <w:szCs w:val="20"/>
        </w:rPr>
        <w:t>, pp. 59-87.</w:t>
      </w:r>
    </w:p>
    <w:p w:rsidR="009965B2" w:rsidRPr="0016442F" w:rsidRDefault="00A86F83" w:rsidP="009965B2">
      <w:pPr>
        <w:spacing w:after="120" w:line="240" w:lineRule="auto"/>
        <w:ind w:left="426" w:hanging="426"/>
        <w:jc w:val="both"/>
        <w:rPr>
          <w:sz w:val="20"/>
          <w:szCs w:val="20"/>
          <w:lang w:val="en-US"/>
        </w:rPr>
      </w:pPr>
      <w:proofErr w:type="spellStart"/>
      <w:r w:rsidRPr="0016442F">
        <w:rPr>
          <w:sz w:val="20"/>
          <w:szCs w:val="20"/>
          <w:lang w:val="en-US"/>
        </w:rPr>
        <w:t>Karaszewski</w:t>
      </w:r>
      <w:proofErr w:type="spellEnd"/>
      <w:r w:rsidRPr="0016442F">
        <w:rPr>
          <w:sz w:val="20"/>
          <w:szCs w:val="20"/>
          <w:lang w:val="en-US"/>
        </w:rPr>
        <w:t>, R., Lis, A. (2014</w:t>
      </w:r>
      <w:r w:rsidR="005A4E85" w:rsidRPr="0016442F">
        <w:rPr>
          <w:sz w:val="20"/>
          <w:szCs w:val="20"/>
          <w:lang w:val="en-US"/>
        </w:rPr>
        <w:t>),</w:t>
      </w:r>
      <w:r w:rsidR="005A4E85" w:rsidRPr="0016442F">
        <w:rPr>
          <w:i/>
          <w:sz w:val="20"/>
          <w:szCs w:val="20"/>
          <w:lang w:val="en-US"/>
        </w:rPr>
        <w:t xml:space="preserve"> </w:t>
      </w:r>
      <w:r w:rsidR="005A4E85" w:rsidRPr="0016442F">
        <w:rPr>
          <w:rFonts w:eastAsia="Times New Roman"/>
          <w:sz w:val="20"/>
          <w:szCs w:val="20"/>
          <w:lang w:val="en-US"/>
        </w:rPr>
        <w:t>“</w:t>
      </w:r>
      <w:r w:rsidR="005A4E85" w:rsidRPr="0016442F">
        <w:rPr>
          <w:sz w:val="20"/>
          <w:szCs w:val="20"/>
          <w:lang w:val="en-US"/>
        </w:rPr>
        <w:t xml:space="preserve">Is Leadership an Antecedent of Corporate Social Responsibility? The Study in the Context of Positive </w:t>
      </w:r>
      <w:proofErr w:type="spellStart"/>
      <w:r w:rsidR="005A4E85" w:rsidRPr="0016442F">
        <w:rPr>
          <w:sz w:val="20"/>
          <w:szCs w:val="20"/>
          <w:lang w:val="en-US"/>
        </w:rPr>
        <w:t>Organisational</w:t>
      </w:r>
      <w:proofErr w:type="spellEnd"/>
      <w:r w:rsidR="005A4E85" w:rsidRPr="0016442F">
        <w:rPr>
          <w:sz w:val="20"/>
          <w:szCs w:val="20"/>
          <w:lang w:val="en-US"/>
        </w:rPr>
        <w:t xml:space="preserve"> Potential”, </w:t>
      </w:r>
      <w:r w:rsidR="005A4E85" w:rsidRPr="0016442F">
        <w:rPr>
          <w:i/>
          <w:sz w:val="20"/>
          <w:szCs w:val="20"/>
          <w:lang w:val="en-US"/>
        </w:rPr>
        <w:t>Journal of Corporate Responsibility and Leadership</w:t>
      </w:r>
      <w:r w:rsidR="005A4E85" w:rsidRPr="0016442F">
        <w:rPr>
          <w:sz w:val="20"/>
          <w:szCs w:val="20"/>
          <w:lang w:val="en-US"/>
        </w:rPr>
        <w:t>, Vol. 1, Issue 1, pp. 53-70</w:t>
      </w:r>
      <w:r w:rsidR="009965B2" w:rsidRPr="0016442F">
        <w:rPr>
          <w:sz w:val="20"/>
          <w:szCs w:val="20"/>
          <w:lang w:val="en-US"/>
        </w:rPr>
        <w:t>.</w:t>
      </w:r>
    </w:p>
    <w:p w:rsidR="009965B2" w:rsidRPr="0016442F" w:rsidRDefault="009965B2" w:rsidP="009965B2">
      <w:pPr>
        <w:spacing w:after="120" w:line="240" w:lineRule="auto"/>
        <w:ind w:left="426" w:hanging="426"/>
        <w:jc w:val="both"/>
        <w:rPr>
          <w:sz w:val="20"/>
          <w:szCs w:val="20"/>
          <w:lang w:val="en-US"/>
        </w:rPr>
      </w:pPr>
      <w:r w:rsidRPr="0016442F">
        <w:rPr>
          <w:sz w:val="20"/>
          <w:szCs w:val="20"/>
          <w:lang w:val="en-US"/>
        </w:rPr>
        <w:t>Lis, A. (2015),</w:t>
      </w:r>
      <w:r w:rsidRPr="0016442F">
        <w:rPr>
          <w:i/>
          <w:sz w:val="20"/>
          <w:szCs w:val="20"/>
          <w:lang w:val="en-US"/>
        </w:rPr>
        <w:t xml:space="preserve"> Institutionalization of Information and Knowledge Management in U.S. Joint and Army Doctrines</w:t>
      </w:r>
      <w:r w:rsidRPr="0016442F">
        <w:rPr>
          <w:sz w:val="20"/>
          <w:szCs w:val="20"/>
          <w:lang w:val="en-US"/>
        </w:rPr>
        <w:t xml:space="preserve">, in: </w:t>
      </w:r>
      <w:r w:rsidRPr="0016442F">
        <w:rPr>
          <w:i/>
          <w:sz w:val="20"/>
          <w:szCs w:val="20"/>
          <w:lang w:val="en-US"/>
        </w:rPr>
        <w:t>Referred Paper Proceedings</w:t>
      </w:r>
      <w:r w:rsidRPr="0016442F">
        <w:rPr>
          <w:sz w:val="20"/>
          <w:szCs w:val="20"/>
          <w:lang w:val="en-US"/>
        </w:rPr>
        <w:t>, Knowledge Management Conference 2015,</w:t>
      </w:r>
      <w:r w:rsidRPr="0016442F">
        <w:rPr>
          <w:i/>
          <w:sz w:val="20"/>
          <w:szCs w:val="20"/>
          <w:lang w:val="en-US"/>
        </w:rPr>
        <w:t xml:space="preserve"> </w:t>
      </w:r>
      <w:r w:rsidRPr="0016442F">
        <w:rPr>
          <w:sz w:val="20"/>
          <w:szCs w:val="20"/>
          <w:lang w:val="en-US"/>
        </w:rPr>
        <w:t xml:space="preserve">Katowice, pp. 45-59. Retrieved from </w:t>
      </w:r>
      <w:hyperlink r:id="rId14" w:history="1">
        <w:r w:rsidRPr="0016442F">
          <w:rPr>
            <w:rStyle w:val="Hipercze"/>
            <w:sz w:val="20"/>
            <w:szCs w:val="20"/>
            <w:lang w:val="en-US"/>
          </w:rPr>
          <w:t>http://www.iiakm.org/conference/proceedings/KM2015_RefereedProceedingsPapers.pdf</w:t>
        </w:r>
      </w:hyperlink>
      <w:r w:rsidRPr="0016442F">
        <w:rPr>
          <w:sz w:val="20"/>
          <w:szCs w:val="20"/>
          <w:lang w:val="en-US"/>
        </w:rPr>
        <w:t xml:space="preserve"> (accessed 18 September 2016).</w:t>
      </w:r>
    </w:p>
    <w:p w:rsidR="009965B2" w:rsidRPr="0016442F" w:rsidRDefault="009965B2" w:rsidP="005A4E85">
      <w:pPr>
        <w:spacing w:after="120" w:line="240" w:lineRule="auto"/>
        <w:ind w:left="426" w:hanging="426"/>
        <w:jc w:val="both"/>
        <w:rPr>
          <w:b/>
          <w:sz w:val="20"/>
          <w:szCs w:val="20"/>
          <w:lang w:val="en-US"/>
        </w:rPr>
      </w:pPr>
    </w:p>
    <w:p w:rsidR="00953AFE" w:rsidRPr="0016442F" w:rsidRDefault="00953AFE">
      <w:pPr>
        <w:rPr>
          <w:sz w:val="20"/>
          <w:szCs w:val="20"/>
          <w:lang w:val="en-US"/>
        </w:rPr>
      </w:pPr>
    </w:p>
    <w:sectPr w:rsidR="00953AFE" w:rsidRPr="0016442F" w:rsidSect="00D43CCB">
      <w:headerReference w:type="even" r:id="rId15"/>
      <w:headerReference w:type="default" r:id="rId16"/>
      <w:footerReference w:type="default" r:id="rId17"/>
      <w:headerReference w:type="first" r:id="rId18"/>
      <w:pgSz w:w="9979" w:h="14169" w:code="235"/>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36F" w:rsidRDefault="0031536F" w:rsidP="00953AFE">
      <w:pPr>
        <w:spacing w:after="0" w:line="240" w:lineRule="auto"/>
      </w:pPr>
      <w:r>
        <w:separator/>
      </w:r>
    </w:p>
  </w:endnote>
  <w:endnote w:type="continuationSeparator" w:id="0">
    <w:p w:rsidR="0031536F" w:rsidRDefault="0031536F" w:rsidP="0095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455"/>
      <w:docPartObj>
        <w:docPartGallery w:val="Page Numbers (Bottom of Page)"/>
        <w:docPartUnique/>
      </w:docPartObj>
    </w:sdtPr>
    <w:sdtEndPr/>
    <w:sdtContent>
      <w:p w:rsidR="00953AFE" w:rsidRDefault="006D6A72">
        <w:pPr>
          <w:pStyle w:val="Stopka"/>
          <w:jc w:val="right"/>
        </w:pPr>
        <w:r>
          <w:fldChar w:fldCharType="begin"/>
        </w:r>
        <w:r>
          <w:instrText xml:space="preserve"> PAGE   \* MERGEFORMAT </w:instrText>
        </w:r>
        <w:r>
          <w:fldChar w:fldCharType="separate"/>
        </w:r>
        <w:r w:rsidR="00BB1F3C">
          <w:rPr>
            <w:noProof/>
          </w:rPr>
          <w:t>3</w:t>
        </w:r>
        <w:r>
          <w:rPr>
            <w:noProof/>
          </w:rPr>
          <w:fldChar w:fldCharType="end"/>
        </w:r>
      </w:p>
    </w:sdtContent>
  </w:sdt>
  <w:p w:rsidR="00953AFE" w:rsidRDefault="00953A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36F" w:rsidRDefault="0031536F" w:rsidP="00953AFE">
      <w:pPr>
        <w:spacing w:after="0" w:line="240" w:lineRule="auto"/>
      </w:pPr>
      <w:r>
        <w:separator/>
      </w:r>
    </w:p>
  </w:footnote>
  <w:footnote w:type="continuationSeparator" w:id="0">
    <w:p w:rsidR="0031536F" w:rsidRDefault="0031536F" w:rsidP="00953AFE">
      <w:pPr>
        <w:spacing w:after="0" w:line="240" w:lineRule="auto"/>
      </w:pPr>
      <w:r>
        <w:continuationSeparator/>
      </w:r>
    </w:p>
  </w:footnote>
  <w:footnote w:id="1">
    <w:p w:rsidR="0016442F" w:rsidRPr="00844F35" w:rsidRDefault="0016442F">
      <w:pPr>
        <w:pStyle w:val="Tekstprzypisudolnego"/>
        <w:rPr>
          <w:sz w:val="16"/>
          <w:szCs w:val="16"/>
        </w:rPr>
      </w:pPr>
      <w:r w:rsidRPr="0016442F">
        <w:rPr>
          <w:rStyle w:val="Odwoanieprzypisudolnego"/>
          <w:sz w:val="16"/>
          <w:szCs w:val="16"/>
        </w:rPr>
        <w:footnoteRef/>
      </w:r>
      <w:r w:rsidRPr="0016442F">
        <w:rPr>
          <w:sz w:val="16"/>
          <w:szCs w:val="16"/>
        </w:rPr>
        <w:t xml:space="preserve"> </w:t>
      </w:r>
      <w:r w:rsidRPr="00844F35">
        <w:rPr>
          <w:sz w:val="16"/>
          <w:szCs w:val="16"/>
        </w:rPr>
        <w:t xml:space="preserve">scientific title, First Name and </w:t>
      </w:r>
      <w:proofErr w:type="spellStart"/>
      <w:r w:rsidRPr="00844F35">
        <w:rPr>
          <w:sz w:val="16"/>
          <w:szCs w:val="16"/>
        </w:rPr>
        <w:t>Familiy</w:t>
      </w:r>
      <w:proofErr w:type="spellEnd"/>
      <w:r w:rsidRPr="00844F35">
        <w:rPr>
          <w:sz w:val="16"/>
          <w:szCs w:val="16"/>
        </w:rPr>
        <w:t xml:space="preserve"> Name, e-mail, contact</w:t>
      </w:r>
      <w:r w:rsidR="00BB7D5F">
        <w:rPr>
          <w:sz w:val="16"/>
          <w:szCs w:val="16"/>
        </w:rPr>
        <w:t>, ORCID Number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5993"/>
    </w:tblGrid>
    <w:tr w:rsidR="00D43CCB">
      <w:tc>
        <w:tcPr>
          <w:tcW w:w="1152" w:type="dxa"/>
        </w:tcPr>
        <w:p w:rsidR="00D43CCB" w:rsidRPr="00D43CCB" w:rsidRDefault="00D43CCB">
          <w:pPr>
            <w:pStyle w:val="Nagwek"/>
            <w:jc w:val="right"/>
            <w:rPr>
              <w:b/>
              <w:bCs/>
              <w:sz w:val="16"/>
              <w:szCs w:val="16"/>
            </w:rPr>
          </w:pPr>
          <w:r w:rsidRPr="00D43CCB">
            <w:rPr>
              <w:sz w:val="16"/>
              <w:szCs w:val="16"/>
            </w:rPr>
            <w:fldChar w:fldCharType="begin"/>
          </w:r>
          <w:r w:rsidRPr="00D43CCB">
            <w:rPr>
              <w:sz w:val="16"/>
              <w:szCs w:val="16"/>
            </w:rPr>
            <w:instrText>PAGE   \* MERGEFORMAT</w:instrText>
          </w:r>
          <w:r w:rsidRPr="00D43CCB">
            <w:rPr>
              <w:sz w:val="16"/>
              <w:szCs w:val="16"/>
            </w:rPr>
            <w:fldChar w:fldCharType="separate"/>
          </w:r>
          <w:r w:rsidR="00BB1F3C" w:rsidRPr="00BB1F3C">
            <w:rPr>
              <w:noProof/>
              <w:sz w:val="16"/>
              <w:szCs w:val="16"/>
              <w:lang w:val="pl-PL"/>
            </w:rPr>
            <w:t>2</w:t>
          </w:r>
          <w:r w:rsidRPr="00D43CCB">
            <w:rPr>
              <w:sz w:val="16"/>
              <w:szCs w:val="16"/>
            </w:rPr>
            <w:fldChar w:fldCharType="end"/>
          </w:r>
        </w:p>
      </w:tc>
      <w:tc>
        <w:tcPr>
          <w:tcW w:w="0" w:type="auto"/>
          <w:noWrap/>
        </w:tcPr>
        <w:p w:rsidR="00D43CCB" w:rsidRPr="00D43CCB" w:rsidRDefault="0016442F" w:rsidP="00D43CCB">
          <w:pPr>
            <w:pStyle w:val="Nagwek"/>
            <w:rPr>
              <w:bCs/>
              <w:sz w:val="16"/>
              <w:szCs w:val="16"/>
            </w:rPr>
          </w:pPr>
          <w:r w:rsidRPr="0016442F">
            <w:rPr>
              <w:rFonts w:eastAsia="Calibri"/>
              <w:sz w:val="16"/>
              <w:szCs w:val="20"/>
              <w:lang w:val="en-US"/>
            </w:rPr>
            <w:t>First Name and Family Name</w:t>
          </w:r>
        </w:p>
      </w:tc>
    </w:tr>
  </w:tbl>
  <w:p w:rsidR="00D43CCB" w:rsidRDefault="00D43CC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Look w:val="01E0" w:firstRow="1" w:lastRow="1" w:firstColumn="1" w:lastColumn="1" w:noHBand="0" w:noVBand="0"/>
    </w:tblPr>
    <w:tblGrid>
      <w:gridCol w:w="5993"/>
      <w:gridCol w:w="1152"/>
    </w:tblGrid>
    <w:tr w:rsidR="00D43CCB">
      <w:tc>
        <w:tcPr>
          <w:tcW w:w="0" w:type="auto"/>
          <w:tcBorders>
            <w:right w:val="single" w:sz="6" w:space="0" w:color="000000" w:themeColor="text1"/>
          </w:tcBorders>
        </w:tcPr>
        <w:p w:rsidR="00D43CCB" w:rsidRPr="0016442F" w:rsidRDefault="00D43CCB" w:rsidP="00D43CCB">
          <w:pPr>
            <w:pStyle w:val="Nagwek"/>
            <w:jc w:val="right"/>
            <w:rPr>
              <w:i/>
              <w:sz w:val="16"/>
              <w:szCs w:val="16"/>
            </w:rPr>
          </w:pPr>
          <w:proofErr w:type="spellStart"/>
          <w:r w:rsidRPr="0016442F">
            <w:rPr>
              <w:i/>
              <w:sz w:val="16"/>
              <w:szCs w:val="16"/>
              <w:lang w:val="pl-PL"/>
            </w:rPr>
            <w:t>Title</w:t>
          </w:r>
          <w:proofErr w:type="spellEnd"/>
        </w:p>
      </w:tc>
      <w:tc>
        <w:tcPr>
          <w:tcW w:w="1152" w:type="dxa"/>
          <w:tcBorders>
            <w:left w:val="single" w:sz="6" w:space="0" w:color="000000" w:themeColor="text1"/>
          </w:tcBorders>
        </w:tcPr>
        <w:p w:rsidR="00D43CCB" w:rsidRPr="0016442F" w:rsidRDefault="00D43CCB">
          <w:pPr>
            <w:pStyle w:val="Nagwek"/>
            <w:rPr>
              <w:b/>
              <w:bCs/>
              <w:sz w:val="16"/>
              <w:szCs w:val="16"/>
            </w:rPr>
          </w:pPr>
          <w:r w:rsidRPr="0016442F">
            <w:rPr>
              <w:sz w:val="16"/>
              <w:szCs w:val="16"/>
            </w:rPr>
            <w:fldChar w:fldCharType="begin"/>
          </w:r>
          <w:r w:rsidRPr="0016442F">
            <w:rPr>
              <w:sz w:val="16"/>
              <w:szCs w:val="16"/>
            </w:rPr>
            <w:instrText>PAGE   \* MERGEFORMAT</w:instrText>
          </w:r>
          <w:r w:rsidRPr="0016442F">
            <w:rPr>
              <w:sz w:val="16"/>
              <w:szCs w:val="16"/>
            </w:rPr>
            <w:fldChar w:fldCharType="separate"/>
          </w:r>
          <w:r w:rsidR="00BB1F3C" w:rsidRPr="00BB1F3C">
            <w:rPr>
              <w:noProof/>
              <w:sz w:val="16"/>
              <w:szCs w:val="16"/>
              <w:lang w:val="pl-PL"/>
            </w:rPr>
            <w:t>3</w:t>
          </w:r>
          <w:r w:rsidRPr="0016442F">
            <w:rPr>
              <w:sz w:val="16"/>
              <w:szCs w:val="16"/>
            </w:rPr>
            <w:fldChar w:fldCharType="end"/>
          </w:r>
        </w:p>
      </w:tc>
    </w:tr>
  </w:tbl>
  <w:p w:rsidR="00D43CCB" w:rsidRDefault="00D43CC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5993"/>
    </w:tblGrid>
    <w:tr w:rsidR="00D43CCB" w:rsidRPr="001974FA">
      <w:tc>
        <w:tcPr>
          <w:tcW w:w="1152" w:type="dxa"/>
        </w:tcPr>
        <w:p w:rsidR="00D43CCB" w:rsidRPr="00D43CCB" w:rsidRDefault="00D43CCB">
          <w:pPr>
            <w:pStyle w:val="Nagwek"/>
            <w:jc w:val="right"/>
            <w:rPr>
              <w:b/>
              <w:bCs/>
              <w:sz w:val="16"/>
              <w:szCs w:val="16"/>
            </w:rPr>
          </w:pPr>
          <w:r w:rsidRPr="00D43CCB">
            <w:rPr>
              <w:sz w:val="16"/>
              <w:szCs w:val="16"/>
            </w:rPr>
            <w:fldChar w:fldCharType="begin"/>
          </w:r>
          <w:r w:rsidRPr="00D43CCB">
            <w:rPr>
              <w:sz w:val="16"/>
              <w:szCs w:val="16"/>
            </w:rPr>
            <w:instrText>PAGE   \* MERGEFORMAT</w:instrText>
          </w:r>
          <w:r w:rsidRPr="00D43CCB">
            <w:rPr>
              <w:sz w:val="16"/>
              <w:szCs w:val="16"/>
            </w:rPr>
            <w:fldChar w:fldCharType="separate"/>
          </w:r>
          <w:r w:rsidR="00BB1F3C" w:rsidRPr="00BB1F3C">
            <w:rPr>
              <w:noProof/>
              <w:sz w:val="16"/>
              <w:szCs w:val="16"/>
              <w:lang w:val="pl-PL"/>
            </w:rPr>
            <w:t>1</w:t>
          </w:r>
          <w:r w:rsidRPr="00D43CCB">
            <w:rPr>
              <w:sz w:val="16"/>
              <w:szCs w:val="16"/>
            </w:rPr>
            <w:fldChar w:fldCharType="end"/>
          </w:r>
        </w:p>
      </w:tc>
      <w:tc>
        <w:tcPr>
          <w:tcW w:w="0" w:type="auto"/>
          <w:noWrap/>
        </w:tcPr>
        <w:p w:rsidR="00D43CCB" w:rsidRPr="00D43CCB" w:rsidRDefault="00D43CCB" w:rsidP="00D43CCB">
          <w:pPr>
            <w:pStyle w:val="Nagwek"/>
            <w:tabs>
              <w:tab w:val="left" w:pos="1635"/>
              <w:tab w:val="left" w:pos="2325"/>
              <w:tab w:val="right" w:pos="5651"/>
            </w:tabs>
            <w:rPr>
              <w:bCs/>
              <w:sz w:val="16"/>
              <w:szCs w:val="16"/>
            </w:rPr>
          </w:pPr>
          <w:r w:rsidRPr="00D43CCB">
            <w:rPr>
              <w:bCs/>
              <w:sz w:val="16"/>
              <w:szCs w:val="16"/>
            </w:rPr>
            <w:t>QUALITY IN SPORT X (Y) RRRR, s. AA-BB, e-ISSN 2450-3118</w:t>
          </w:r>
        </w:p>
        <w:p w:rsidR="00D43CCB" w:rsidRPr="00D43CCB" w:rsidRDefault="00D43CCB" w:rsidP="00D43CCB">
          <w:pPr>
            <w:pStyle w:val="Nagwek"/>
            <w:rPr>
              <w:bCs/>
              <w:sz w:val="16"/>
              <w:szCs w:val="16"/>
            </w:rPr>
          </w:pPr>
          <w:r w:rsidRPr="00D43CCB">
            <w:rPr>
              <w:sz w:val="16"/>
              <w:szCs w:val="16"/>
            </w:rPr>
            <w:t>Date of submission: MM DD, YYYY</w:t>
          </w:r>
          <w:r w:rsidRPr="00D43CCB">
            <w:rPr>
              <w:bCs/>
              <w:sz w:val="16"/>
              <w:szCs w:val="16"/>
            </w:rPr>
            <w:t xml:space="preserve">, </w:t>
          </w:r>
          <w:r w:rsidRPr="00D43CCB">
            <w:rPr>
              <w:sz w:val="16"/>
              <w:szCs w:val="16"/>
            </w:rPr>
            <w:t xml:space="preserve">date of acceptance: </w:t>
          </w:r>
          <w:r w:rsidRPr="00D43CCB">
            <w:rPr>
              <w:bCs/>
              <w:sz w:val="16"/>
              <w:szCs w:val="16"/>
            </w:rPr>
            <w:t xml:space="preserve"> </w:t>
          </w:r>
          <w:r w:rsidRPr="00D43CCB">
            <w:rPr>
              <w:sz w:val="16"/>
              <w:szCs w:val="16"/>
            </w:rPr>
            <w:t>MM DD, YYYY</w:t>
          </w:r>
        </w:p>
        <w:p w:rsidR="00D43CCB" w:rsidRPr="00844F35" w:rsidRDefault="00D43CCB" w:rsidP="00D43CCB">
          <w:pPr>
            <w:pStyle w:val="Default"/>
            <w:rPr>
              <w:bCs/>
              <w:sz w:val="16"/>
              <w:szCs w:val="16"/>
              <w:lang w:val="en-GB"/>
            </w:rPr>
          </w:pPr>
          <w:r w:rsidRPr="00844F35">
            <w:rPr>
              <w:bCs/>
              <w:sz w:val="16"/>
              <w:szCs w:val="16"/>
              <w:lang w:val="en-GB"/>
            </w:rPr>
            <w:t xml:space="preserve">DOI: </w:t>
          </w:r>
          <w:r w:rsidRPr="00844F35">
            <w:rPr>
              <w:sz w:val="16"/>
              <w:szCs w:val="16"/>
              <w:lang w:val="en-GB"/>
            </w:rPr>
            <w:t>http://dx.doi.org/10.12775/QS.</w:t>
          </w:r>
        </w:p>
        <w:p w:rsidR="00D43CCB" w:rsidRPr="00844F35" w:rsidRDefault="00D43CCB" w:rsidP="00D43CCB">
          <w:pPr>
            <w:pStyle w:val="Nagwek"/>
            <w:rPr>
              <w:b/>
              <w:bCs/>
              <w:sz w:val="16"/>
              <w:szCs w:val="16"/>
              <w:lang w:val="pl-PL"/>
            </w:rPr>
          </w:pPr>
          <w:r w:rsidRPr="00844F35">
            <w:rPr>
              <w:bCs/>
              <w:sz w:val="16"/>
              <w:szCs w:val="16"/>
              <w:lang w:val="pl-PL"/>
            </w:rPr>
            <w:t>PBN: https://pbn.nauka.gov.pl/sedno-webapp/works/</w:t>
          </w:r>
        </w:p>
      </w:tc>
    </w:tr>
  </w:tbl>
  <w:p w:rsidR="00D43CCB" w:rsidRPr="00844F35" w:rsidRDefault="00D43CCB">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B7DCA"/>
    <w:multiLevelType w:val="multilevel"/>
    <w:tmpl w:val="E8A222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hAnsi="Times New Roman" w:hint="default"/>
        <w:b w:val="0"/>
        <w:bCs w:val="0"/>
        <w:i w:val="0"/>
        <w:caps w:val="0"/>
        <w:strike w:val="0"/>
        <w:dstrike w:val="0"/>
        <w:vanish w:val="0"/>
        <w:color w:val="000000"/>
        <w:sz w:val="24"/>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EA6017"/>
    <w:multiLevelType w:val="hybridMultilevel"/>
    <w:tmpl w:val="47B44ECA"/>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 w15:restartNumberingAfterBreak="0">
    <w:nsid w:val="26A115CC"/>
    <w:multiLevelType w:val="hybridMultilevel"/>
    <w:tmpl w:val="B8727496"/>
    <w:lvl w:ilvl="0" w:tplc="D0EA1D0A">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373CFD"/>
    <w:multiLevelType w:val="hybridMultilevel"/>
    <w:tmpl w:val="12A0070A"/>
    <w:lvl w:ilvl="0" w:tplc="446EC02C">
      <w:start w:val="1"/>
      <w:numFmt w:val="bullet"/>
      <w:pStyle w:val="Bulletedlist"/>
      <w:lvlText w:val=""/>
      <w:lvlJc w:val="left"/>
      <w:pPr>
        <w:ind w:left="78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BF6A36"/>
    <w:multiLevelType w:val="hybridMultilevel"/>
    <w:tmpl w:val="32BEE922"/>
    <w:lvl w:ilvl="0" w:tplc="33A00CC8">
      <w:start w:val="1"/>
      <w:numFmt w:val="decimal"/>
      <w:lvlText w:val="1.%1."/>
      <w:lvlJc w:val="left"/>
      <w:pPr>
        <w:ind w:left="720" w:hanging="360"/>
      </w:pPr>
      <w:rPr>
        <w:rFonts w:ascii="Times New Roman" w:hAnsi="Times New Roman" w:hint="default"/>
        <w:b/>
        <w:bCs w:val="0"/>
        <w:i w:val="0"/>
        <w:caps w:val="0"/>
        <w:strike w:val="0"/>
        <w:dstrike w:val="0"/>
        <w:vanish w:val="0"/>
        <w:color w:val="000000"/>
        <w:sz w:val="24"/>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276F08"/>
    <w:multiLevelType w:val="multilevel"/>
    <w:tmpl w:val="BDAAB1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hAnsi="Times New Roman" w:hint="default"/>
        <w:b w:val="0"/>
        <w:bCs w:val="0"/>
        <w:i w:val="0"/>
        <w:caps w:val="0"/>
        <w:strike w:val="0"/>
        <w:dstrike w:val="0"/>
        <w:vanish w:val="0"/>
        <w:color w:val="000000"/>
        <w:sz w:val="24"/>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7CB2ECA"/>
    <w:multiLevelType w:val="multilevel"/>
    <w:tmpl w:val="6E029F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hAnsi="Times New Roman" w:hint="default"/>
        <w:b w:val="0"/>
        <w:bCs w:val="0"/>
        <w:i w:val="0"/>
        <w:caps w:val="0"/>
        <w:strike w:val="0"/>
        <w:dstrike w:val="0"/>
        <w:vanish w:val="0"/>
        <w:color w:val="000000"/>
        <w:sz w:val="24"/>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67D753B"/>
    <w:multiLevelType w:val="hybridMultilevel"/>
    <w:tmpl w:val="BBAE72C8"/>
    <w:lvl w:ilvl="0" w:tplc="D0A28A24">
      <w:start w:val="1"/>
      <w:numFmt w:val="decimal"/>
      <w:lvlText w:val="%1."/>
      <w:lvlJc w:val="left"/>
      <w:pPr>
        <w:ind w:left="720" w:hanging="360"/>
      </w:pPr>
      <w:rPr>
        <w:rFonts w:ascii="Times New Roman" w:hAnsi="Times New Roman" w:hint="default"/>
        <w:b w:val="0"/>
        <w:bCs w:val="0"/>
        <w:i w:val="0"/>
        <w:caps w:val="0"/>
        <w:strike w:val="0"/>
        <w:dstrike w:val="0"/>
        <w:vanish w:val="0"/>
        <w:color w:val="auto"/>
        <w:sz w:val="24"/>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7D1FEC"/>
    <w:multiLevelType w:val="multilevel"/>
    <w:tmpl w:val="77FA256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B776906"/>
    <w:multiLevelType w:val="multilevel"/>
    <w:tmpl w:val="242E49FA"/>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E5C6E29"/>
    <w:multiLevelType w:val="multilevel"/>
    <w:tmpl w:val="5622B8DA"/>
    <w:lvl w:ilvl="0">
      <w:start w:val="1"/>
      <w:numFmt w:val="decimal"/>
      <w:lvlText w:val="(%1)"/>
      <w:lvlJc w:val="left"/>
      <w:pPr>
        <w:ind w:left="360" w:hanging="36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9"/>
  </w:num>
  <w:num w:numId="4">
    <w:abstractNumId w:val="10"/>
  </w:num>
  <w:num w:numId="5">
    <w:abstractNumId w:val="0"/>
  </w:num>
  <w:num w:numId="6">
    <w:abstractNumId w:val="6"/>
  </w:num>
  <w:num w:numId="7">
    <w:abstractNumId w:val="5"/>
  </w:num>
  <w:num w:numId="8">
    <w:abstractNumId w:val="4"/>
  </w:num>
  <w:num w:numId="9">
    <w:abstractNumId w:val="9"/>
  </w:num>
  <w:num w:numId="10">
    <w:abstractNumId w:val="10"/>
  </w:num>
  <w:num w:numId="11">
    <w:abstractNumId w:val="9"/>
  </w:num>
  <w:num w:numId="12">
    <w:abstractNumId w:val="9"/>
  </w:num>
  <w:num w:numId="13">
    <w:abstractNumId w:val="9"/>
  </w:num>
  <w:num w:numId="14">
    <w:abstractNumId w:val="10"/>
  </w:num>
  <w:num w:numId="15">
    <w:abstractNumId w:val="3"/>
  </w:num>
  <w:num w:numId="16">
    <w:abstractNumId w:val="7"/>
  </w:num>
  <w:num w:numId="17">
    <w:abstractNumId w:val="2"/>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52"/>
    <w:rsid w:val="0016442F"/>
    <w:rsid w:val="001974FA"/>
    <w:rsid w:val="0031536F"/>
    <w:rsid w:val="00336952"/>
    <w:rsid w:val="0036077A"/>
    <w:rsid w:val="00573FEE"/>
    <w:rsid w:val="005A05DE"/>
    <w:rsid w:val="005A4E85"/>
    <w:rsid w:val="006A4E7D"/>
    <w:rsid w:val="006D6A72"/>
    <w:rsid w:val="0078145A"/>
    <w:rsid w:val="00844F35"/>
    <w:rsid w:val="00896E26"/>
    <w:rsid w:val="008F4989"/>
    <w:rsid w:val="009057D3"/>
    <w:rsid w:val="00953AFE"/>
    <w:rsid w:val="00986A75"/>
    <w:rsid w:val="009965B2"/>
    <w:rsid w:val="00A768DF"/>
    <w:rsid w:val="00A85773"/>
    <w:rsid w:val="00A86F83"/>
    <w:rsid w:val="00BB1F3C"/>
    <w:rsid w:val="00BB7D5F"/>
    <w:rsid w:val="00BD5256"/>
    <w:rsid w:val="00CC4E47"/>
    <w:rsid w:val="00D43CCB"/>
    <w:rsid w:val="00DF2E33"/>
    <w:rsid w:val="00DF4123"/>
    <w:rsid w:val="00E803BC"/>
    <w:rsid w:val="00FA7A8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6A09"/>
  <w15:docId w15:val="{7E4009C1-62E8-44B2-90F0-FAEA71BD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3AFE"/>
    <w:pPr>
      <w:spacing w:after="160" w:line="259" w:lineRule="auto"/>
    </w:pPr>
    <w:rPr>
      <w:rFonts w:ascii="Times New Roman" w:hAnsi="Times New Roman" w:cs="Times New Roman"/>
      <w:sz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3A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3AFE"/>
    <w:rPr>
      <w:rFonts w:ascii="Times New Roman" w:hAnsi="Times New Roman" w:cs="Times New Roman"/>
      <w:sz w:val="24"/>
      <w:lang w:val="en-GB"/>
    </w:rPr>
  </w:style>
  <w:style w:type="paragraph" w:styleId="Stopka">
    <w:name w:val="footer"/>
    <w:basedOn w:val="Normalny"/>
    <w:link w:val="StopkaZnak"/>
    <w:uiPriority w:val="99"/>
    <w:unhideWhenUsed/>
    <w:rsid w:val="00953A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3AFE"/>
    <w:rPr>
      <w:rFonts w:ascii="Times New Roman" w:hAnsi="Times New Roman" w:cs="Times New Roman"/>
      <w:sz w:val="24"/>
      <w:lang w:val="en-GB"/>
    </w:rPr>
  </w:style>
  <w:style w:type="paragraph" w:customStyle="1" w:styleId="Bodytextnoindent">
    <w:name w:val="Body text no indent"/>
    <w:basedOn w:val="Normalny"/>
    <w:link w:val="BodytextnoindentZnak"/>
    <w:qFormat/>
    <w:rsid w:val="00953AFE"/>
    <w:pPr>
      <w:spacing w:after="120" w:line="276" w:lineRule="auto"/>
      <w:jc w:val="both"/>
    </w:pPr>
    <w:rPr>
      <w:szCs w:val="24"/>
      <w:lang w:val="en-US"/>
    </w:rPr>
  </w:style>
  <w:style w:type="character" w:customStyle="1" w:styleId="BodytextnoindentZnak">
    <w:name w:val="Body text no indent Znak"/>
    <w:basedOn w:val="Domylnaczcionkaakapitu"/>
    <w:link w:val="Bodytextnoindent"/>
    <w:rsid w:val="00953AFE"/>
    <w:rPr>
      <w:rFonts w:ascii="Times New Roman" w:hAnsi="Times New Roman" w:cs="Times New Roman"/>
      <w:sz w:val="24"/>
      <w:szCs w:val="24"/>
      <w:lang w:val="en-US"/>
    </w:rPr>
  </w:style>
  <w:style w:type="paragraph" w:styleId="Akapitzlist">
    <w:name w:val="List Paragraph"/>
    <w:basedOn w:val="Normalny"/>
    <w:link w:val="AkapitzlistZnak"/>
    <w:uiPriority w:val="34"/>
    <w:qFormat/>
    <w:rsid w:val="00953AFE"/>
    <w:pPr>
      <w:spacing w:after="200" w:line="276" w:lineRule="auto"/>
      <w:ind w:left="720"/>
      <w:contextualSpacing/>
    </w:pPr>
    <w:rPr>
      <w:rFonts w:asciiTheme="minorHAnsi" w:hAnsiTheme="minorHAnsi" w:cstheme="minorBidi"/>
      <w:sz w:val="22"/>
      <w:lang w:val="pl-PL"/>
    </w:rPr>
  </w:style>
  <w:style w:type="paragraph" w:customStyle="1" w:styleId="Tekstpodstawowywcity1">
    <w:name w:val="Tekst podstawowy wcięty1"/>
    <w:basedOn w:val="Normalny"/>
    <w:link w:val="BodytextindentZnak"/>
    <w:qFormat/>
    <w:rsid w:val="00896E26"/>
    <w:pPr>
      <w:spacing w:after="120" w:line="276" w:lineRule="auto"/>
      <w:ind w:firstLine="425"/>
      <w:jc w:val="both"/>
    </w:pPr>
    <w:rPr>
      <w:szCs w:val="20"/>
    </w:rPr>
  </w:style>
  <w:style w:type="character" w:customStyle="1" w:styleId="BodytextindentZnak">
    <w:name w:val="Body text indent Znak"/>
    <w:basedOn w:val="Domylnaczcionkaakapitu"/>
    <w:link w:val="Tekstpodstawowywcity1"/>
    <w:rsid w:val="00896E26"/>
    <w:rPr>
      <w:rFonts w:ascii="Times New Roman" w:hAnsi="Times New Roman" w:cs="Times New Roman"/>
      <w:sz w:val="24"/>
      <w:szCs w:val="20"/>
      <w:lang w:val="en-GB"/>
    </w:rPr>
  </w:style>
  <w:style w:type="paragraph" w:customStyle="1" w:styleId="Blockquotation">
    <w:name w:val="Block quotation"/>
    <w:basedOn w:val="Normalny"/>
    <w:link w:val="BlockquotationZnak"/>
    <w:qFormat/>
    <w:rsid w:val="00896E26"/>
    <w:pPr>
      <w:autoSpaceDE w:val="0"/>
      <w:autoSpaceDN w:val="0"/>
      <w:adjustRightInd w:val="0"/>
      <w:spacing w:before="420" w:after="420" w:line="240" w:lineRule="auto"/>
      <w:ind w:left="709" w:right="709"/>
      <w:jc w:val="both"/>
    </w:pPr>
    <w:rPr>
      <w:sz w:val="20"/>
      <w:szCs w:val="20"/>
      <w:lang w:val="en-US"/>
    </w:rPr>
  </w:style>
  <w:style w:type="character" w:customStyle="1" w:styleId="BlockquotationZnak">
    <w:name w:val="Block quotation Znak"/>
    <w:basedOn w:val="Domylnaczcionkaakapitu"/>
    <w:link w:val="Blockquotation"/>
    <w:rsid w:val="00896E26"/>
    <w:rPr>
      <w:rFonts w:ascii="Times New Roman" w:hAnsi="Times New Roman" w:cs="Times New Roman"/>
      <w:sz w:val="20"/>
      <w:szCs w:val="20"/>
      <w:lang w:val="en-US"/>
    </w:rPr>
  </w:style>
  <w:style w:type="paragraph" w:customStyle="1" w:styleId="Numberedlist">
    <w:name w:val="Numbered list"/>
    <w:basedOn w:val="Akapitzlist"/>
    <w:link w:val="NumberedlistZnak"/>
    <w:qFormat/>
    <w:rsid w:val="00573FEE"/>
    <w:pPr>
      <w:numPr>
        <w:numId w:val="3"/>
      </w:numPr>
      <w:spacing w:after="0"/>
    </w:pPr>
    <w:rPr>
      <w:rFonts w:ascii="Times New Roman" w:hAnsi="Times New Roman" w:cs="Times New Roman"/>
      <w:sz w:val="24"/>
      <w:szCs w:val="24"/>
      <w:lang w:val="en-GB"/>
    </w:rPr>
  </w:style>
  <w:style w:type="paragraph" w:customStyle="1" w:styleId="Numberedlist2">
    <w:name w:val="Numbered list 2"/>
    <w:basedOn w:val="Akapitzlist"/>
    <w:link w:val="Numberedlist2Znak"/>
    <w:rsid w:val="00896E26"/>
    <w:pPr>
      <w:numPr>
        <w:ilvl w:val="1"/>
        <w:numId w:val="4"/>
      </w:numPr>
      <w:spacing w:after="0"/>
    </w:pPr>
    <w:rPr>
      <w:rFonts w:ascii="Times New Roman" w:hAnsi="Times New Roman" w:cs="Times New Roman"/>
      <w:sz w:val="24"/>
      <w:szCs w:val="24"/>
      <w:lang w:val="en-US"/>
    </w:rPr>
  </w:style>
  <w:style w:type="character" w:customStyle="1" w:styleId="AkapitzlistZnak">
    <w:name w:val="Akapit z listą Znak"/>
    <w:basedOn w:val="Domylnaczcionkaakapitu"/>
    <w:link w:val="Akapitzlist"/>
    <w:uiPriority w:val="34"/>
    <w:rsid w:val="00896E26"/>
  </w:style>
  <w:style w:type="character" w:customStyle="1" w:styleId="NumberedlistZnak">
    <w:name w:val="Numbered list Znak"/>
    <w:basedOn w:val="AkapitzlistZnak"/>
    <w:link w:val="Numberedlist"/>
    <w:rsid w:val="00573FEE"/>
    <w:rPr>
      <w:rFonts w:ascii="Times New Roman" w:hAnsi="Times New Roman" w:cs="Times New Roman"/>
      <w:sz w:val="24"/>
      <w:szCs w:val="24"/>
      <w:lang w:val="en-GB"/>
    </w:rPr>
  </w:style>
  <w:style w:type="paragraph" w:customStyle="1" w:styleId="Bulletedlist">
    <w:name w:val="Bulleted list"/>
    <w:basedOn w:val="Akapitzlist"/>
    <w:link w:val="BulletedlistZnak"/>
    <w:qFormat/>
    <w:rsid w:val="00573FEE"/>
    <w:pPr>
      <w:numPr>
        <w:numId w:val="2"/>
      </w:numPr>
      <w:spacing w:after="0"/>
    </w:pPr>
    <w:rPr>
      <w:rFonts w:ascii="Times New Roman" w:hAnsi="Times New Roman" w:cs="Times New Roman"/>
      <w:sz w:val="24"/>
      <w:szCs w:val="24"/>
      <w:lang w:val="en-US"/>
    </w:rPr>
  </w:style>
  <w:style w:type="character" w:customStyle="1" w:styleId="Numberedlist2Znak">
    <w:name w:val="Numbered list 2 Znak"/>
    <w:basedOn w:val="AkapitzlistZnak"/>
    <w:link w:val="Numberedlist2"/>
    <w:rsid w:val="00896E26"/>
    <w:rPr>
      <w:rFonts w:ascii="Times New Roman" w:hAnsi="Times New Roman" w:cs="Times New Roman"/>
      <w:sz w:val="24"/>
      <w:szCs w:val="24"/>
      <w:lang w:val="en-US"/>
    </w:rPr>
  </w:style>
  <w:style w:type="character" w:customStyle="1" w:styleId="BulletedlistZnak">
    <w:name w:val="Bulleted list Znak"/>
    <w:basedOn w:val="AkapitzlistZnak"/>
    <w:link w:val="Bulletedlist"/>
    <w:rsid w:val="00573FEE"/>
    <w:rPr>
      <w:rFonts w:ascii="Times New Roman" w:hAnsi="Times New Roman" w:cs="Times New Roman"/>
      <w:sz w:val="24"/>
      <w:szCs w:val="24"/>
      <w:lang w:val="en-US"/>
    </w:rPr>
  </w:style>
  <w:style w:type="table" w:styleId="Tabela-Siatka">
    <w:name w:val="Table Grid"/>
    <w:basedOn w:val="Standardowy"/>
    <w:uiPriority w:val="59"/>
    <w:rsid w:val="00573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rsid w:val="00573FEE"/>
    <w:pPr>
      <w:spacing w:before="240" w:after="120" w:line="240" w:lineRule="exact"/>
      <w:jc w:val="center"/>
    </w:pPr>
    <w:rPr>
      <w:rFonts w:eastAsia="Times New Roman"/>
      <w:bCs/>
      <w:color w:val="000000"/>
      <w:sz w:val="20"/>
      <w:szCs w:val="20"/>
      <w:lang w:eastAsia="pl-PL"/>
    </w:rPr>
  </w:style>
  <w:style w:type="paragraph" w:customStyle="1" w:styleId="Tabletext">
    <w:name w:val="Table text"/>
    <w:basedOn w:val="Normalny"/>
    <w:link w:val="TabletextZnak"/>
    <w:qFormat/>
    <w:rsid w:val="00573FEE"/>
    <w:pPr>
      <w:spacing w:after="0" w:line="240" w:lineRule="auto"/>
    </w:pPr>
    <w:rPr>
      <w:sz w:val="20"/>
      <w:szCs w:val="20"/>
      <w:lang w:val="en-US"/>
    </w:rPr>
  </w:style>
  <w:style w:type="character" w:customStyle="1" w:styleId="TabletextZnak">
    <w:name w:val="Table text Znak"/>
    <w:basedOn w:val="Domylnaczcionkaakapitu"/>
    <w:link w:val="Tabletext"/>
    <w:rsid w:val="00573FEE"/>
    <w:rPr>
      <w:rFonts w:ascii="Times New Roman" w:hAnsi="Times New Roman" w:cs="Times New Roman"/>
      <w:sz w:val="20"/>
      <w:szCs w:val="20"/>
      <w:lang w:val="en-US"/>
    </w:rPr>
  </w:style>
  <w:style w:type="paragraph" w:styleId="Tekstdymka">
    <w:name w:val="Balloon Text"/>
    <w:basedOn w:val="Normalny"/>
    <w:link w:val="TekstdymkaZnak"/>
    <w:uiPriority w:val="99"/>
    <w:semiHidden/>
    <w:unhideWhenUsed/>
    <w:rsid w:val="00573F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3FEE"/>
    <w:rPr>
      <w:rFonts w:ascii="Tahoma" w:hAnsi="Tahoma" w:cs="Tahoma"/>
      <w:sz w:val="16"/>
      <w:szCs w:val="16"/>
      <w:lang w:val="en-GB"/>
    </w:rPr>
  </w:style>
  <w:style w:type="character" w:styleId="Uwydatnienie">
    <w:name w:val="Emphasis"/>
    <w:basedOn w:val="Domylnaczcionkaakapitu"/>
    <w:uiPriority w:val="20"/>
    <w:qFormat/>
    <w:rsid w:val="005A4E85"/>
    <w:rPr>
      <w:i/>
      <w:iCs/>
    </w:rPr>
  </w:style>
  <w:style w:type="character" w:styleId="Hipercze">
    <w:name w:val="Hyperlink"/>
    <w:basedOn w:val="Domylnaczcionkaakapitu"/>
    <w:rsid w:val="009965B2"/>
    <w:rPr>
      <w:color w:val="0000FF"/>
      <w:u w:val="single"/>
    </w:rPr>
  </w:style>
  <w:style w:type="paragraph" w:customStyle="1" w:styleId="Default">
    <w:name w:val="Default"/>
    <w:rsid w:val="00D43CCB"/>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1644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6442F"/>
    <w:rPr>
      <w:rFonts w:ascii="Times New Roman" w:hAnsi="Times New Roman" w:cs="Times New Roman"/>
      <w:sz w:val="20"/>
      <w:szCs w:val="20"/>
      <w:lang w:val="en-GB"/>
    </w:rPr>
  </w:style>
  <w:style w:type="character" w:styleId="Odwoanieprzypisudolnego">
    <w:name w:val="footnote reference"/>
    <w:basedOn w:val="Domylnaczcionkaakapitu"/>
    <w:uiPriority w:val="99"/>
    <w:semiHidden/>
    <w:unhideWhenUsed/>
    <w:rsid w:val="001644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para.goodness@nmbu.no" TargetMode="Externa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iiakm.org/conference/proceedings/KM2015_RefereedProceedingsPapers.pdf"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0FC6AE-274C-496A-8B5D-0CAAFD78CD0A}" type="doc">
      <dgm:prSet loTypeId="urn:microsoft.com/office/officeart/2005/8/layout/cycle2" loCatId="cycle" qsTypeId="urn:microsoft.com/office/officeart/2005/8/quickstyle/simple5" qsCatId="simple" csTypeId="urn:microsoft.com/office/officeart/2005/8/colors/accent0_2" csCatId="mainScheme" phldr="0"/>
      <dgm:spPr/>
      <dgm:t>
        <a:bodyPr/>
        <a:lstStyle/>
        <a:p>
          <a:endParaRPr lang="pl-PL"/>
        </a:p>
      </dgm:t>
    </dgm:pt>
    <dgm:pt modelId="{7E9AC0FD-5ABC-4B11-B7AB-3280A2841CFA}">
      <dgm:prSet phldrT="[Tekst]" phldr="1" custT="1"/>
      <dgm:spPr/>
      <dgm:t>
        <a:bodyPr/>
        <a:lstStyle/>
        <a:p>
          <a:pPr algn="ctr"/>
          <a:endParaRPr lang="pl-PL" sz="1200">
            <a:latin typeface="Times New Roman" pitchFamily="18" charset="0"/>
            <a:cs typeface="Times New Roman" pitchFamily="18" charset="0"/>
          </a:endParaRPr>
        </a:p>
      </dgm:t>
    </dgm:pt>
    <dgm:pt modelId="{12D6BA5E-08FC-4176-8D4E-9682A4D7687C}" type="parTrans" cxnId="{7ECBDB0C-3B85-4C0D-AAD1-07920E2E0DA2}">
      <dgm:prSet/>
      <dgm:spPr/>
      <dgm:t>
        <a:bodyPr/>
        <a:lstStyle/>
        <a:p>
          <a:pPr algn="ctr"/>
          <a:endParaRPr lang="pl-PL" sz="1200">
            <a:latin typeface="Times New Roman" pitchFamily="18" charset="0"/>
            <a:cs typeface="Times New Roman" pitchFamily="18" charset="0"/>
          </a:endParaRPr>
        </a:p>
      </dgm:t>
    </dgm:pt>
    <dgm:pt modelId="{FC310D5F-0561-4BBE-AAF3-7DA7D4000D87}" type="sibTrans" cxnId="{7ECBDB0C-3B85-4C0D-AAD1-07920E2E0DA2}">
      <dgm:prSet custT="1"/>
      <dgm:spPr/>
      <dgm:t>
        <a:bodyPr/>
        <a:lstStyle/>
        <a:p>
          <a:pPr algn="ctr"/>
          <a:endParaRPr lang="pl-PL" sz="1200">
            <a:latin typeface="Times New Roman" pitchFamily="18" charset="0"/>
            <a:cs typeface="Times New Roman" pitchFamily="18" charset="0"/>
          </a:endParaRPr>
        </a:p>
      </dgm:t>
    </dgm:pt>
    <dgm:pt modelId="{8B095E60-D753-4A82-BE5D-A4E4D2551282}">
      <dgm:prSet phldrT="[Tekst]" phldr="1" custT="1"/>
      <dgm:spPr/>
      <dgm:t>
        <a:bodyPr/>
        <a:lstStyle/>
        <a:p>
          <a:pPr algn="ctr"/>
          <a:endParaRPr lang="pl-PL" sz="1200">
            <a:latin typeface="Times New Roman" pitchFamily="18" charset="0"/>
            <a:cs typeface="Times New Roman" pitchFamily="18" charset="0"/>
          </a:endParaRPr>
        </a:p>
      </dgm:t>
    </dgm:pt>
    <dgm:pt modelId="{CF668245-87EA-4F3C-AB79-5731E71BDC39}" type="parTrans" cxnId="{084F302A-37B3-41AA-AD48-62FBB5A2CF25}">
      <dgm:prSet/>
      <dgm:spPr/>
      <dgm:t>
        <a:bodyPr/>
        <a:lstStyle/>
        <a:p>
          <a:pPr algn="ctr"/>
          <a:endParaRPr lang="pl-PL" sz="1200">
            <a:latin typeface="Times New Roman" pitchFamily="18" charset="0"/>
            <a:cs typeface="Times New Roman" pitchFamily="18" charset="0"/>
          </a:endParaRPr>
        </a:p>
      </dgm:t>
    </dgm:pt>
    <dgm:pt modelId="{93BBCD85-16A6-4B4D-9579-11EDCEEF391F}" type="sibTrans" cxnId="{084F302A-37B3-41AA-AD48-62FBB5A2CF25}">
      <dgm:prSet custT="1"/>
      <dgm:spPr/>
      <dgm:t>
        <a:bodyPr/>
        <a:lstStyle/>
        <a:p>
          <a:pPr algn="ctr"/>
          <a:endParaRPr lang="pl-PL" sz="1200">
            <a:latin typeface="Times New Roman" pitchFamily="18" charset="0"/>
            <a:cs typeface="Times New Roman" pitchFamily="18" charset="0"/>
          </a:endParaRPr>
        </a:p>
      </dgm:t>
    </dgm:pt>
    <dgm:pt modelId="{4B555042-EFD9-4845-83EB-FA7B808C45F4}">
      <dgm:prSet phldrT="[Tekst]" phldr="1" custT="1"/>
      <dgm:spPr/>
      <dgm:t>
        <a:bodyPr/>
        <a:lstStyle/>
        <a:p>
          <a:pPr algn="ctr"/>
          <a:endParaRPr lang="pl-PL" sz="1200">
            <a:latin typeface="Times New Roman" pitchFamily="18" charset="0"/>
            <a:cs typeface="Times New Roman" pitchFamily="18" charset="0"/>
          </a:endParaRPr>
        </a:p>
      </dgm:t>
    </dgm:pt>
    <dgm:pt modelId="{3DE2B51F-4BDF-4BF1-BBAF-BDC07A51F5A4}" type="parTrans" cxnId="{5928BB74-8C54-4801-B39F-64CCE4426859}">
      <dgm:prSet/>
      <dgm:spPr/>
      <dgm:t>
        <a:bodyPr/>
        <a:lstStyle/>
        <a:p>
          <a:pPr algn="ctr"/>
          <a:endParaRPr lang="pl-PL" sz="1200">
            <a:latin typeface="Times New Roman" pitchFamily="18" charset="0"/>
            <a:cs typeface="Times New Roman" pitchFamily="18" charset="0"/>
          </a:endParaRPr>
        </a:p>
      </dgm:t>
    </dgm:pt>
    <dgm:pt modelId="{6DD0F6E5-211A-4298-A48D-5ECAA9E27C1D}" type="sibTrans" cxnId="{5928BB74-8C54-4801-B39F-64CCE4426859}">
      <dgm:prSet custT="1"/>
      <dgm:spPr/>
      <dgm:t>
        <a:bodyPr/>
        <a:lstStyle/>
        <a:p>
          <a:pPr algn="ctr"/>
          <a:endParaRPr lang="pl-PL" sz="1200">
            <a:latin typeface="Times New Roman" pitchFamily="18" charset="0"/>
            <a:cs typeface="Times New Roman" pitchFamily="18" charset="0"/>
          </a:endParaRPr>
        </a:p>
      </dgm:t>
    </dgm:pt>
    <dgm:pt modelId="{317FD3CE-772E-437D-AE78-863D57FF9C23}">
      <dgm:prSet phldrT="[Tekst]" phldr="1" custT="1"/>
      <dgm:spPr/>
      <dgm:t>
        <a:bodyPr/>
        <a:lstStyle/>
        <a:p>
          <a:pPr algn="ctr"/>
          <a:endParaRPr lang="pl-PL" sz="1200">
            <a:latin typeface="Times New Roman" pitchFamily="18" charset="0"/>
            <a:cs typeface="Times New Roman" pitchFamily="18" charset="0"/>
          </a:endParaRPr>
        </a:p>
      </dgm:t>
    </dgm:pt>
    <dgm:pt modelId="{EC3AA6C8-1D53-4DC5-A40D-70394E1D4971}" type="parTrans" cxnId="{255A27E7-6D15-4DA2-9577-0CF5214C2BB2}">
      <dgm:prSet/>
      <dgm:spPr/>
      <dgm:t>
        <a:bodyPr/>
        <a:lstStyle/>
        <a:p>
          <a:pPr algn="ctr"/>
          <a:endParaRPr lang="pl-PL" sz="1200">
            <a:latin typeface="Times New Roman" pitchFamily="18" charset="0"/>
            <a:cs typeface="Times New Roman" pitchFamily="18" charset="0"/>
          </a:endParaRPr>
        </a:p>
      </dgm:t>
    </dgm:pt>
    <dgm:pt modelId="{E6273EA4-A9CA-45CD-9659-9AF8391402DD}" type="sibTrans" cxnId="{255A27E7-6D15-4DA2-9577-0CF5214C2BB2}">
      <dgm:prSet custT="1"/>
      <dgm:spPr/>
      <dgm:t>
        <a:bodyPr/>
        <a:lstStyle/>
        <a:p>
          <a:pPr algn="ctr"/>
          <a:endParaRPr lang="pl-PL" sz="1200">
            <a:latin typeface="Times New Roman" pitchFamily="18" charset="0"/>
            <a:cs typeface="Times New Roman" pitchFamily="18" charset="0"/>
          </a:endParaRPr>
        </a:p>
      </dgm:t>
    </dgm:pt>
    <dgm:pt modelId="{10AC02E9-E138-4BE6-9471-326E1623E7D8}">
      <dgm:prSet phldrT="[Tekst]" phldr="1" custT="1"/>
      <dgm:spPr/>
      <dgm:t>
        <a:bodyPr/>
        <a:lstStyle/>
        <a:p>
          <a:pPr algn="ctr"/>
          <a:endParaRPr lang="pl-PL" sz="1200">
            <a:latin typeface="Times New Roman" pitchFamily="18" charset="0"/>
            <a:cs typeface="Times New Roman" pitchFamily="18" charset="0"/>
          </a:endParaRPr>
        </a:p>
      </dgm:t>
    </dgm:pt>
    <dgm:pt modelId="{8EABBB85-7B20-4F80-B855-23F6EC09BCA9}" type="parTrans" cxnId="{AC339D9D-2093-420E-B24A-6536905D464A}">
      <dgm:prSet/>
      <dgm:spPr/>
      <dgm:t>
        <a:bodyPr/>
        <a:lstStyle/>
        <a:p>
          <a:pPr algn="ctr"/>
          <a:endParaRPr lang="pl-PL" sz="1200">
            <a:latin typeface="Times New Roman" pitchFamily="18" charset="0"/>
            <a:cs typeface="Times New Roman" pitchFamily="18" charset="0"/>
          </a:endParaRPr>
        </a:p>
      </dgm:t>
    </dgm:pt>
    <dgm:pt modelId="{710E8A59-48E3-4D22-A7E2-09993636014B}" type="sibTrans" cxnId="{AC339D9D-2093-420E-B24A-6536905D464A}">
      <dgm:prSet custT="1"/>
      <dgm:spPr/>
      <dgm:t>
        <a:bodyPr/>
        <a:lstStyle/>
        <a:p>
          <a:pPr algn="ctr"/>
          <a:endParaRPr lang="pl-PL" sz="1200">
            <a:latin typeface="Times New Roman" pitchFamily="18" charset="0"/>
            <a:cs typeface="Times New Roman" pitchFamily="18" charset="0"/>
          </a:endParaRPr>
        </a:p>
      </dgm:t>
    </dgm:pt>
    <dgm:pt modelId="{79FE6CCE-D82B-4E74-B15C-AB35A17DECE9}" type="pres">
      <dgm:prSet presAssocID="{040FC6AE-274C-496A-8B5D-0CAAFD78CD0A}" presName="cycle" presStyleCnt="0">
        <dgm:presLayoutVars>
          <dgm:dir/>
          <dgm:resizeHandles val="exact"/>
        </dgm:presLayoutVars>
      </dgm:prSet>
      <dgm:spPr/>
    </dgm:pt>
    <dgm:pt modelId="{0C9A25BC-55B8-4C99-8DED-68EBA80F630D}" type="pres">
      <dgm:prSet presAssocID="{7E9AC0FD-5ABC-4B11-B7AB-3280A2841CFA}" presName="node" presStyleLbl="node1" presStyleIdx="0" presStyleCnt="5">
        <dgm:presLayoutVars>
          <dgm:bulletEnabled val="1"/>
        </dgm:presLayoutVars>
      </dgm:prSet>
      <dgm:spPr/>
    </dgm:pt>
    <dgm:pt modelId="{1D2CD327-80BB-45ED-B7F6-8D403CF34E05}" type="pres">
      <dgm:prSet presAssocID="{FC310D5F-0561-4BBE-AAF3-7DA7D4000D87}" presName="sibTrans" presStyleLbl="sibTrans2D1" presStyleIdx="0" presStyleCnt="5"/>
      <dgm:spPr/>
    </dgm:pt>
    <dgm:pt modelId="{75CAE867-2E9A-454D-BC93-3CDDC36A419F}" type="pres">
      <dgm:prSet presAssocID="{FC310D5F-0561-4BBE-AAF3-7DA7D4000D87}" presName="connectorText" presStyleLbl="sibTrans2D1" presStyleIdx="0" presStyleCnt="5"/>
      <dgm:spPr/>
    </dgm:pt>
    <dgm:pt modelId="{DB1824EC-26C3-43E7-99DF-33911C9363B7}" type="pres">
      <dgm:prSet presAssocID="{8B095E60-D753-4A82-BE5D-A4E4D2551282}" presName="node" presStyleLbl="node1" presStyleIdx="1" presStyleCnt="5">
        <dgm:presLayoutVars>
          <dgm:bulletEnabled val="1"/>
        </dgm:presLayoutVars>
      </dgm:prSet>
      <dgm:spPr/>
    </dgm:pt>
    <dgm:pt modelId="{7F219CAF-F4C1-4420-AD59-117217490031}" type="pres">
      <dgm:prSet presAssocID="{93BBCD85-16A6-4B4D-9579-11EDCEEF391F}" presName="sibTrans" presStyleLbl="sibTrans2D1" presStyleIdx="1" presStyleCnt="5"/>
      <dgm:spPr/>
    </dgm:pt>
    <dgm:pt modelId="{B4F042D6-93FD-4A4F-BAA6-16C011AD624A}" type="pres">
      <dgm:prSet presAssocID="{93BBCD85-16A6-4B4D-9579-11EDCEEF391F}" presName="connectorText" presStyleLbl="sibTrans2D1" presStyleIdx="1" presStyleCnt="5"/>
      <dgm:spPr/>
    </dgm:pt>
    <dgm:pt modelId="{A5FAD942-B126-4057-AC09-A3195C777120}" type="pres">
      <dgm:prSet presAssocID="{4B555042-EFD9-4845-83EB-FA7B808C45F4}" presName="node" presStyleLbl="node1" presStyleIdx="2" presStyleCnt="5">
        <dgm:presLayoutVars>
          <dgm:bulletEnabled val="1"/>
        </dgm:presLayoutVars>
      </dgm:prSet>
      <dgm:spPr/>
    </dgm:pt>
    <dgm:pt modelId="{E38931D0-8483-4FF9-AD07-E239CD8327A1}" type="pres">
      <dgm:prSet presAssocID="{6DD0F6E5-211A-4298-A48D-5ECAA9E27C1D}" presName="sibTrans" presStyleLbl="sibTrans2D1" presStyleIdx="2" presStyleCnt="5"/>
      <dgm:spPr/>
    </dgm:pt>
    <dgm:pt modelId="{394E9BB4-F49F-4907-973D-A05CF491A333}" type="pres">
      <dgm:prSet presAssocID="{6DD0F6E5-211A-4298-A48D-5ECAA9E27C1D}" presName="connectorText" presStyleLbl="sibTrans2D1" presStyleIdx="2" presStyleCnt="5"/>
      <dgm:spPr/>
    </dgm:pt>
    <dgm:pt modelId="{0659E96A-F546-41E7-A277-F8A03D416308}" type="pres">
      <dgm:prSet presAssocID="{317FD3CE-772E-437D-AE78-863D57FF9C23}" presName="node" presStyleLbl="node1" presStyleIdx="3" presStyleCnt="5">
        <dgm:presLayoutVars>
          <dgm:bulletEnabled val="1"/>
        </dgm:presLayoutVars>
      </dgm:prSet>
      <dgm:spPr/>
    </dgm:pt>
    <dgm:pt modelId="{ED3B0611-532F-4091-9672-62397B68821F}" type="pres">
      <dgm:prSet presAssocID="{E6273EA4-A9CA-45CD-9659-9AF8391402DD}" presName="sibTrans" presStyleLbl="sibTrans2D1" presStyleIdx="3" presStyleCnt="5"/>
      <dgm:spPr/>
    </dgm:pt>
    <dgm:pt modelId="{7696BC6D-6B90-4CF1-A57C-B4E6998935F3}" type="pres">
      <dgm:prSet presAssocID="{E6273EA4-A9CA-45CD-9659-9AF8391402DD}" presName="connectorText" presStyleLbl="sibTrans2D1" presStyleIdx="3" presStyleCnt="5"/>
      <dgm:spPr/>
    </dgm:pt>
    <dgm:pt modelId="{06554325-F800-4409-9029-CC82C2A461A8}" type="pres">
      <dgm:prSet presAssocID="{10AC02E9-E138-4BE6-9471-326E1623E7D8}" presName="node" presStyleLbl="node1" presStyleIdx="4" presStyleCnt="5">
        <dgm:presLayoutVars>
          <dgm:bulletEnabled val="1"/>
        </dgm:presLayoutVars>
      </dgm:prSet>
      <dgm:spPr/>
    </dgm:pt>
    <dgm:pt modelId="{C2CC91FF-3EC8-4605-9CBF-7C82FBA5CE28}" type="pres">
      <dgm:prSet presAssocID="{710E8A59-48E3-4D22-A7E2-09993636014B}" presName="sibTrans" presStyleLbl="sibTrans2D1" presStyleIdx="4" presStyleCnt="5"/>
      <dgm:spPr/>
    </dgm:pt>
    <dgm:pt modelId="{3AFE1FFD-5829-4CE2-867C-2E1A1C185153}" type="pres">
      <dgm:prSet presAssocID="{710E8A59-48E3-4D22-A7E2-09993636014B}" presName="connectorText" presStyleLbl="sibTrans2D1" presStyleIdx="4" presStyleCnt="5"/>
      <dgm:spPr/>
    </dgm:pt>
  </dgm:ptLst>
  <dgm:cxnLst>
    <dgm:cxn modelId="{7ECBDB0C-3B85-4C0D-AAD1-07920E2E0DA2}" srcId="{040FC6AE-274C-496A-8B5D-0CAAFD78CD0A}" destId="{7E9AC0FD-5ABC-4B11-B7AB-3280A2841CFA}" srcOrd="0" destOrd="0" parTransId="{12D6BA5E-08FC-4176-8D4E-9682A4D7687C}" sibTransId="{FC310D5F-0561-4BBE-AAF3-7DA7D4000D87}"/>
    <dgm:cxn modelId="{68C4F814-2CBA-4EB6-A300-5802F10FD180}" type="presOf" srcId="{710E8A59-48E3-4D22-A7E2-09993636014B}" destId="{3AFE1FFD-5829-4CE2-867C-2E1A1C185153}" srcOrd="1" destOrd="0" presId="urn:microsoft.com/office/officeart/2005/8/layout/cycle2"/>
    <dgm:cxn modelId="{084F302A-37B3-41AA-AD48-62FBB5A2CF25}" srcId="{040FC6AE-274C-496A-8B5D-0CAAFD78CD0A}" destId="{8B095E60-D753-4A82-BE5D-A4E4D2551282}" srcOrd="1" destOrd="0" parTransId="{CF668245-87EA-4F3C-AB79-5731E71BDC39}" sibTransId="{93BBCD85-16A6-4B4D-9579-11EDCEEF391F}"/>
    <dgm:cxn modelId="{4D73AD32-87D4-44AB-827E-35D82F09D8F7}" type="presOf" srcId="{4B555042-EFD9-4845-83EB-FA7B808C45F4}" destId="{A5FAD942-B126-4057-AC09-A3195C777120}" srcOrd="0" destOrd="0" presId="urn:microsoft.com/office/officeart/2005/8/layout/cycle2"/>
    <dgm:cxn modelId="{AABDEF3B-9B2B-404D-8220-42709D8EFC6D}" type="presOf" srcId="{317FD3CE-772E-437D-AE78-863D57FF9C23}" destId="{0659E96A-F546-41E7-A277-F8A03D416308}" srcOrd="0" destOrd="0" presId="urn:microsoft.com/office/officeart/2005/8/layout/cycle2"/>
    <dgm:cxn modelId="{308BA34C-DF75-4F88-9934-1DFE93DC967D}" type="presOf" srcId="{710E8A59-48E3-4D22-A7E2-09993636014B}" destId="{C2CC91FF-3EC8-4605-9CBF-7C82FBA5CE28}" srcOrd="0" destOrd="0" presId="urn:microsoft.com/office/officeart/2005/8/layout/cycle2"/>
    <dgm:cxn modelId="{F70DB34C-3C09-4829-8B2E-53CC4A01A195}" type="presOf" srcId="{FC310D5F-0561-4BBE-AAF3-7DA7D4000D87}" destId="{75CAE867-2E9A-454D-BC93-3CDDC36A419F}" srcOrd="1" destOrd="0" presId="urn:microsoft.com/office/officeart/2005/8/layout/cycle2"/>
    <dgm:cxn modelId="{2380C170-B523-4FDD-ABA7-0282FDB229BC}" type="presOf" srcId="{FC310D5F-0561-4BBE-AAF3-7DA7D4000D87}" destId="{1D2CD327-80BB-45ED-B7F6-8D403CF34E05}" srcOrd="0" destOrd="0" presId="urn:microsoft.com/office/officeart/2005/8/layout/cycle2"/>
    <dgm:cxn modelId="{2E3ABA71-1A5F-47D0-BB11-195F37A41D86}" type="presOf" srcId="{E6273EA4-A9CA-45CD-9659-9AF8391402DD}" destId="{ED3B0611-532F-4091-9672-62397B68821F}" srcOrd="0" destOrd="0" presId="urn:microsoft.com/office/officeart/2005/8/layout/cycle2"/>
    <dgm:cxn modelId="{5928BB74-8C54-4801-B39F-64CCE4426859}" srcId="{040FC6AE-274C-496A-8B5D-0CAAFD78CD0A}" destId="{4B555042-EFD9-4845-83EB-FA7B808C45F4}" srcOrd="2" destOrd="0" parTransId="{3DE2B51F-4BDF-4BF1-BBAF-BDC07A51F5A4}" sibTransId="{6DD0F6E5-211A-4298-A48D-5ECAA9E27C1D}"/>
    <dgm:cxn modelId="{119B5784-10A7-4D5A-B072-AAEE30344E93}" type="presOf" srcId="{040FC6AE-274C-496A-8B5D-0CAAFD78CD0A}" destId="{79FE6CCE-D82B-4E74-B15C-AB35A17DECE9}" srcOrd="0" destOrd="0" presId="urn:microsoft.com/office/officeart/2005/8/layout/cycle2"/>
    <dgm:cxn modelId="{AC339D9D-2093-420E-B24A-6536905D464A}" srcId="{040FC6AE-274C-496A-8B5D-0CAAFD78CD0A}" destId="{10AC02E9-E138-4BE6-9471-326E1623E7D8}" srcOrd="4" destOrd="0" parTransId="{8EABBB85-7B20-4F80-B855-23F6EC09BCA9}" sibTransId="{710E8A59-48E3-4D22-A7E2-09993636014B}"/>
    <dgm:cxn modelId="{4CCBD7A5-9B5B-44BC-908E-06E8C3181F3D}" type="presOf" srcId="{7E9AC0FD-5ABC-4B11-B7AB-3280A2841CFA}" destId="{0C9A25BC-55B8-4C99-8DED-68EBA80F630D}" srcOrd="0" destOrd="0" presId="urn:microsoft.com/office/officeart/2005/8/layout/cycle2"/>
    <dgm:cxn modelId="{CABAB1A6-665A-4733-B149-EEA5B31DD5C4}" type="presOf" srcId="{93BBCD85-16A6-4B4D-9579-11EDCEEF391F}" destId="{7F219CAF-F4C1-4420-AD59-117217490031}" srcOrd="0" destOrd="0" presId="urn:microsoft.com/office/officeart/2005/8/layout/cycle2"/>
    <dgm:cxn modelId="{2896C3A9-82D2-4920-ADB0-B11D19914675}" type="presOf" srcId="{8B095E60-D753-4A82-BE5D-A4E4D2551282}" destId="{DB1824EC-26C3-43E7-99DF-33911C9363B7}" srcOrd="0" destOrd="0" presId="urn:microsoft.com/office/officeart/2005/8/layout/cycle2"/>
    <dgm:cxn modelId="{B11869B8-9C92-4F5A-912C-AE28F55B4695}" type="presOf" srcId="{10AC02E9-E138-4BE6-9471-326E1623E7D8}" destId="{06554325-F800-4409-9029-CC82C2A461A8}" srcOrd="0" destOrd="0" presId="urn:microsoft.com/office/officeart/2005/8/layout/cycle2"/>
    <dgm:cxn modelId="{BD969BD3-3E8B-4F33-B24E-6D357AC953FF}" type="presOf" srcId="{6DD0F6E5-211A-4298-A48D-5ECAA9E27C1D}" destId="{394E9BB4-F49F-4907-973D-A05CF491A333}" srcOrd="1" destOrd="0" presId="urn:microsoft.com/office/officeart/2005/8/layout/cycle2"/>
    <dgm:cxn modelId="{539472E5-E441-4ECE-908A-8D8E656050C2}" type="presOf" srcId="{93BBCD85-16A6-4B4D-9579-11EDCEEF391F}" destId="{B4F042D6-93FD-4A4F-BAA6-16C011AD624A}" srcOrd="1" destOrd="0" presId="urn:microsoft.com/office/officeart/2005/8/layout/cycle2"/>
    <dgm:cxn modelId="{255A27E7-6D15-4DA2-9577-0CF5214C2BB2}" srcId="{040FC6AE-274C-496A-8B5D-0CAAFD78CD0A}" destId="{317FD3CE-772E-437D-AE78-863D57FF9C23}" srcOrd="3" destOrd="0" parTransId="{EC3AA6C8-1D53-4DC5-A40D-70394E1D4971}" sibTransId="{E6273EA4-A9CA-45CD-9659-9AF8391402DD}"/>
    <dgm:cxn modelId="{2B50FEEF-A917-49C7-A3FC-75463CBD509B}" type="presOf" srcId="{E6273EA4-A9CA-45CD-9659-9AF8391402DD}" destId="{7696BC6D-6B90-4CF1-A57C-B4E6998935F3}" srcOrd="1" destOrd="0" presId="urn:microsoft.com/office/officeart/2005/8/layout/cycle2"/>
    <dgm:cxn modelId="{E584D5F1-CB23-4764-B2CA-2AEF3910F67D}" type="presOf" srcId="{6DD0F6E5-211A-4298-A48D-5ECAA9E27C1D}" destId="{E38931D0-8483-4FF9-AD07-E239CD8327A1}" srcOrd="0" destOrd="0" presId="urn:microsoft.com/office/officeart/2005/8/layout/cycle2"/>
    <dgm:cxn modelId="{85FD6B0F-3386-4E12-8197-2E0DDFAC645B}" type="presParOf" srcId="{79FE6CCE-D82B-4E74-B15C-AB35A17DECE9}" destId="{0C9A25BC-55B8-4C99-8DED-68EBA80F630D}" srcOrd="0" destOrd="0" presId="urn:microsoft.com/office/officeart/2005/8/layout/cycle2"/>
    <dgm:cxn modelId="{0DA41BD7-7FCB-4616-8942-983DBC647287}" type="presParOf" srcId="{79FE6CCE-D82B-4E74-B15C-AB35A17DECE9}" destId="{1D2CD327-80BB-45ED-B7F6-8D403CF34E05}" srcOrd="1" destOrd="0" presId="urn:microsoft.com/office/officeart/2005/8/layout/cycle2"/>
    <dgm:cxn modelId="{CEA84602-DDAD-4D9E-8F0A-73F2E17BAF3E}" type="presParOf" srcId="{1D2CD327-80BB-45ED-B7F6-8D403CF34E05}" destId="{75CAE867-2E9A-454D-BC93-3CDDC36A419F}" srcOrd="0" destOrd="0" presId="urn:microsoft.com/office/officeart/2005/8/layout/cycle2"/>
    <dgm:cxn modelId="{3EBDA886-EAC5-40EE-810C-7180602A856D}" type="presParOf" srcId="{79FE6CCE-D82B-4E74-B15C-AB35A17DECE9}" destId="{DB1824EC-26C3-43E7-99DF-33911C9363B7}" srcOrd="2" destOrd="0" presId="urn:microsoft.com/office/officeart/2005/8/layout/cycle2"/>
    <dgm:cxn modelId="{9A656AA4-154A-4AA7-AA8E-DB80C0C9116E}" type="presParOf" srcId="{79FE6CCE-D82B-4E74-B15C-AB35A17DECE9}" destId="{7F219CAF-F4C1-4420-AD59-117217490031}" srcOrd="3" destOrd="0" presId="urn:microsoft.com/office/officeart/2005/8/layout/cycle2"/>
    <dgm:cxn modelId="{D3381A1F-07BC-4029-8B0E-8B892569F67F}" type="presParOf" srcId="{7F219CAF-F4C1-4420-AD59-117217490031}" destId="{B4F042D6-93FD-4A4F-BAA6-16C011AD624A}" srcOrd="0" destOrd="0" presId="urn:microsoft.com/office/officeart/2005/8/layout/cycle2"/>
    <dgm:cxn modelId="{2E6446D8-C731-4942-AD8E-60254CEBCA15}" type="presParOf" srcId="{79FE6CCE-D82B-4E74-B15C-AB35A17DECE9}" destId="{A5FAD942-B126-4057-AC09-A3195C777120}" srcOrd="4" destOrd="0" presId="urn:microsoft.com/office/officeart/2005/8/layout/cycle2"/>
    <dgm:cxn modelId="{02A92BA4-8E5E-411E-AC16-86E27855A01A}" type="presParOf" srcId="{79FE6CCE-D82B-4E74-B15C-AB35A17DECE9}" destId="{E38931D0-8483-4FF9-AD07-E239CD8327A1}" srcOrd="5" destOrd="0" presId="urn:microsoft.com/office/officeart/2005/8/layout/cycle2"/>
    <dgm:cxn modelId="{C1B8570A-2A01-4DD8-8E84-6648A4072A88}" type="presParOf" srcId="{E38931D0-8483-4FF9-AD07-E239CD8327A1}" destId="{394E9BB4-F49F-4907-973D-A05CF491A333}" srcOrd="0" destOrd="0" presId="urn:microsoft.com/office/officeart/2005/8/layout/cycle2"/>
    <dgm:cxn modelId="{4254858B-55BD-427E-8C7B-77501C2BAD8F}" type="presParOf" srcId="{79FE6CCE-D82B-4E74-B15C-AB35A17DECE9}" destId="{0659E96A-F546-41E7-A277-F8A03D416308}" srcOrd="6" destOrd="0" presId="urn:microsoft.com/office/officeart/2005/8/layout/cycle2"/>
    <dgm:cxn modelId="{D0D41840-5C93-4509-8589-50F57B4BA7B4}" type="presParOf" srcId="{79FE6CCE-D82B-4E74-B15C-AB35A17DECE9}" destId="{ED3B0611-532F-4091-9672-62397B68821F}" srcOrd="7" destOrd="0" presId="urn:microsoft.com/office/officeart/2005/8/layout/cycle2"/>
    <dgm:cxn modelId="{17E3942A-032A-4559-83A1-962F3EAD43C1}" type="presParOf" srcId="{ED3B0611-532F-4091-9672-62397B68821F}" destId="{7696BC6D-6B90-4CF1-A57C-B4E6998935F3}" srcOrd="0" destOrd="0" presId="urn:microsoft.com/office/officeart/2005/8/layout/cycle2"/>
    <dgm:cxn modelId="{6B79BF92-DC29-4A9E-8B02-27295FCB0423}" type="presParOf" srcId="{79FE6CCE-D82B-4E74-B15C-AB35A17DECE9}" destId="{06554325-F800-4409-9029-CC82C2A461A8}" srcOrd="8" destOrd="0" presId="urn:microsoft.com/office/officeart/2005/8/layout/cycle2"/>
    <dgm:cxn modelId="{34EDD02F-8BDF-4120-9E0E-9E4AAF14D0B3}" type="presParOf" srcId="{79FE6CCE-D82B-4E74-B15C-AB35A17DECE9}" destId="{C2CC91FF-3EC8-4605-9CBF-7C82FBA5CE28}" srcOrd="9" destOrd="0" presId="urn:microsoft.com/office/officeart/2005/8/layout/cycle2"/>
    <dgm:cxn modelId="{CC9E1877-F005-40CD-870D-13D62A84B552}" type="presParOf" srcId="{C2CC91FF-3EC8-4605-9CBF-7C82FBA5CE28}" destId="{3AFE1FFD-5829-4CE2-867C-2E1A1C185153}" srcOrd="0" destOrd="0" presId="urn:microsoft.com/office/officeart/2005/8/layout/cycle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9A25BC-55B8-4C99-8DED-68EBA80F630D}">
      <dsp:nvSpPr>
        <dsp:cNvPr id="0" name=""/>
        <dsp:cNvSpPr/>
      </dsp:nvSpPr>
      <dsp:spPr>
        <a:xfrm>
          <a:off x="1995709" y="1135"/>
          <a:ext cx="773620" cy="77362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pl-PL" sz="1200" kern="1200">
            <a:latin typeface="Times New Roman" pitchFamily="18" charset="0"/>
            <a:cs typeface="Times New Roman" pitchFamily="18" charset="0"/>
          </a:endParaRPr>
        </a:p>
      </dsp:txBody>
      <dsp:txXfrm>
        <a:off x="2109003" y="114429"/>
        <a:ext cx="547032" cy="547032"/>
      </dsp:txXfrm>
    </dsp:sp>
    <dsp:sp modelId="{1D2CD327-80BB-45ED-B7F6-8D403CF34E05}">
      <dsp:nvSpPr>
        <dsp:cNvPr id="0" name=""/>
        <dsp:cNvSpPr/>
      </dsp:nvSpPr>
      <dsp:spPr>
        <a:xfrm rot="2160000">
          <a:off x="2744933" y="595495"/>
          <a:ext cx="205876" cy="261097"/>
        </a:xfrm>
        <a:prstGeom prst="rightArrow">
          <a:avLst>
            <a:gd name="adj1" fmla="val 60000"/>
            <a:gd name="adj2" fmla="val 50000"/>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pl-PL" sz="1200" kern="1200">
            <a:latin typeface="Times New Roman" pitchFamily="18" charset="0"/>
            <a:cs typeface="Times New Roman" pitchFamily="18" charset="0"/>
          </a:endParaRPr>
        </a:p>
      </dsp:txBody>
      <dsp:txXfrm>
        <a:off x="2750831" y="629562"/>
        <a:ext cx="144113" cy="156659"/>
      </dsp:txXfrm>
    </dsp:sp>
    <dsp:sp modelId="{DB1824EC-26C3-43E7-99DF-33911C9363B7}">
      <dsp:nvSpPr>
        <dsp:cNvPr id="0" name=""/>
        <dsp:cNvSpPr/>
      </dsp:nvSpPr>
      <dsp:spPr>
        <a:xfrm>
          <a:off x="2935841" y="684181"/>
          <a:ext cx="773620" cy="77362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pl-PL" sz="1200" kern="1200">
            <a:latin typeface="Times New Roman" pitchFamily="18" charset="0"/>
            <a:cs typeface="Times New Roman" pitchFamily="18" charset="0"/>
          </a:endParaRPr>
        </a:p>
      </dsp:txBody>
      <dsp:txXfrm>
        <a:off x="3049135" y="797475"/>
        <a:ext cx="547032" cy="547032"/>
      </dsp:txXfrm>
    </dsp:sp>
    <dsp:sp modelId="{7F219CAF-F4C1-4420-AD59-117217490031}">
      <dsp:nvSpPr>
        <dsp:cNvPr id="0" name=""/>
        <dsp:cNvSpPr/>
      </dsp:nvSpPr>
      <dsp:spPr>
        <a:xfrm rot="6480000">
          <a:off x="3041965" y="1487497"/>
          <a:ext cx="205876" cy="261097"/>
        </a:xfrm>
        <a:prstGeom prst="rightArrow">
          <a:avLst>
            <a:gd name="adj1" fmla="val 60000"/>
            <a:gd name="adj2" fmla="val 50000"/>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pl-PL" sz="1200" kern="1200">
            <a:latin typeface="Times New Roman" pitchFamily="18" charset="0"/>
            <a:cs typeface="Times New Roman" pitchFamily="18" charset="0"/>
          </a:endParaRPr>
        </a:p>
      </dsp:txBody>
      <dsp:txXfrm rot="10800000">
        <a:off x="3082389" y="1510346"/>
        <a:ext cx="144113" cy="156659"/>
      </dsp:txXfrm>
    </dsp:sp>
    <dsp:sp modelId="{A5FAD942-B126-4057-AC09-A3195C777120}">
      <dsp:nvSpPr>
        <dsp:cNvPr id="0" name=""/>
        <dsp:cNvSpPr/>
      </dsp:nvSpPr>
      <dsp:spPr>
        <a:xfrm>
          <a:off x="2576743" y="1789373"/>
          <a:ext cx="773620" cy="77362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pl-PL" sz="1200" kern="1200">
            <a:latin typeface="Times New Roman" pitchFamily="18" charset="0"/>
            <a:cs typeface="Times New Roman" pitchFamily="18" charset="0"/>
          </a:endParaRPr>
        </a:p>
      </dsp:txBody>
      <dsp:txXfrm>
        <a:off x="2690037" y="1902667"/>
        <a:ext cx="547032" cy="547032"/>
      </dsp:txXfrm>
    </dsp:sp>
    <dsp:sp modelId="{E38931D0-8483-4FF9-AD07-E239CD8327A1}">
      <dsp:nvSpPr>
        <dsp:cNvPr id="0" name=""/>
        <dsp:cNvSpPr/>
      </dsp:nvSpPr>
      <dsp:spPr>
        <a:xfrm rot="10800000">
          <a:off x="2285408" y="2045635"/>
          <a:ext cx="205876" cy="261097"/>
        </a:xfrm>
        <a:prstGeom prst="rightArrow">
          <a:avLst>
            <a:gd name="adj1" fmla="val 60000"/>
            <a:gd name="adj2" fmla="val 50000"/>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pl-PL" sz="1200" kern="1200">
            <a:latin typeface="Times New Roman" pitchFamily="18" charset="0"/>
            <a:cs typeface="Times New Roman" pitchFamily="18" charset="0"/>
          </a:endParaRPr>
        </a:p>
      </dsp:txBody>
      <dsp:txXfrm rot="10800000">
        <a:off x="2347171" y="2097854"/>
        <a:ext cx="144113" cy="156659"/>
      </dsp:txXfrm>
    </dsp:sp>
    <dsp:sp modelId="{0659E96A-F546-41E7-A277-F8A03D416308}">
      <dsp:nvSpPr>
        <dsp:cNvPr id="0" name=""/>
        <dsp:cNvSpPr/>
      </dsp:nvSpPr>
      <dsp:spPr>
        <a:xfrm>
          <a:off x="1414675" y="1789373"/>
          <a:ext cx="773620" cy="77362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pl-PL" sz="1200" kern="1200">
            <a:latin typeface="Times New Roman" pitchFamily="18" charset="0"/>
            <a:cs typeface="Times New Roman" pitchFamily="18" charset="0"/>
          </a:endParaRPr>
        </a:p>
      </dsp:txBody>
      <dsp:txXfrm>
        <a:off x="1527969" y="1902667"/>
        <a:ext cx="547032" cy="547032"/>
      </dsp:txXfrm>
    </dsp:sp>
    <dsp:sp modelId="{ED3B0611-532F-4091-9672-62397B68821F}">
      <dsp:nvSpPr>
        <dsp:cNvPr id="0" name=""/>
        <dsp:cNvSpPr/>
      </dsp:nvSpPr>
      <dsp:spPr>
        <a:xfrm rot="15120000">
          <a:off x="1520799" y="1498580"/>
          <a:ext cx="205876" cy="261097"/>
        </a:xfrm>
        <a:prstGeom prst="rightArrow">
          <a:avLst>
            <a:gd name="adj1" fmla="val 60000"/>
            <a:gd name="adj2" fmla="val 50000"/>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pl-PL" sz="1200" kern="1200">
            <a:latin typeface="Times New Roman" pitchFamily="18" charset="0"/>
            <a:cs typeface="Times New Roman" pitchFamily="18" charset="0"/>
          </a:endParaRPr>
        </a:p>
      </dsp:txBody>
      <dsp:txXfrm rot="10800000">
        <a:off x="1561223" y="1580169"/>
        <a:ext cx="144113" cy="156659"/>
      </dsp:txXfrm>
    </dsp:sp>
    <dsp:sp modelId="{06554325-F800-4409-9029-CC82C2A461A8}">
      <dsp:nvSpPr>
        <dsp:cNvPr id="0" name=""/>
        <dsp:cNvSpPr/>
      </dsp:nvSpPr>
      <dsp:spPr>
        <a:xfrm>
          <a:off x="1055577" y="684181"/>
          <a:ext cx="773620" cy="773620"/>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pl-PL" sz="1200" kern="1200">
            <a:latin typeface="Times New Roman" pitchFamily="18" charset="0"/>
            <a:cs typeface="Times New Roman" pitchFamily="18" charset="0"/>
          </a:endParaRPr>
        </a:p>
      </dsp:txBody>
      <dsp:txXfrm>
        <a:off x="1168871" y="797475"/>
        <a:ext cx="547032" cy="547032"/>
      </dsp:txXfrm>
    </dsp:sp>
    <dsp:sp modelId="{C2CC91FF-3EC8-4605-9CBF-7C82FBA5CE28}">
      <dsp:nvSpPr>
        <dsp:cNvPr id="0" name=""/>
        <dsp:cNvSpPr/>
      </dsp:nvSpPr>
      <dsp:spPr>
        <a:xfrm rot="19440000">
          <a:off x="1804801" y="602345"/>
          <a:ext cx="205876" cy="261097"/>
        </a:xfrm>
        <a:prstGeom prst="rightArrow">
          <a:avLst>
            <a:gd name="adj1" fmla="val 60000"/>
            <a:gd name="adj2" fmla="val 50000"/>
          </a:avLst>
        </a:prstGeom>
        <a:gradFill rotWithShape="0">
          <a:gsLst>
            <a:gs pos="0">
              <a:schemeClr val="dk2">
                <a:tint val="60000"/>
                <a:hueOff val="0"/>
                <a:satOff val="0"/>
                <a:lumOff val="0"/>
                <a:alphaOff val="0"/>
                <a:shade val="51000"/>
                <a:satMod val="130000"/>
              </a:schemeClr>
            </a:gs>
            <a:gs pos="80000">
              <a:schemeClr val="dk2">
                <a:tint val="60000"/>
                <a:hueOff val="0"/>
                <a:satOff val="0"/>
                <a:lumOff val="0"/>
                <a:alphaOff val="0"/>
                <a:shade val="93000"/>
                <a:satMod val="130000"/>
              </a:schemeClr>
            </a:gs>
            <a:gs pos="100000">
              <a:schemeClr val="dk2">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pl-PL" sz="1200" kern="1200">
            <a:latin typeface="Times New Roman" pitchFamily="18" charset="0"/>
            <a:cs typeface="Times New Roman" pitchFamily="18" charset="0"/>
          </a:endParaRPr>
        </a:p>
      </dsp:txBody>
      <dsp:txXfrm>
        <a:off x="1810699" y="672716"/>
        <a:ext cx="144113" cy="15665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F2B65-37B9-4DEA-A343-2D23FBEB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4823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Mateusz T</cp:lastModifiedBy>
  <cp:revision>2</cp:revision>
  <dcterms:created xsi:type="dcterms:W3CDTF">2019-07-03T08:54:00Z</dcterms:created>
  <dcterms:modified xsi:type="dcterms:W3CDTF">2019-07-03T08:54:00Z</dcterms:modified>
</cp:coreProperties>
</file>